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0DF" w:rsidRDefault="00D540DF" w:rsidP="009A7EC8">
      <w:pPr>
        <w:spacing w:line="480" w:lineRule="auto"/>
        <w:rPr>
          <w:rFonts w:ascii="Times New Roman" w:hAnsi="Times New Roman" w:cs="Times New Roman"/>
          <w:b/>
          <w:sz w:val="24"/>
          <w:szCs w:val="24"/>
        </w:rPr>
      </w:pPr>
    </w:p>
    <w:p w:rsidR="009A7EC8" w:rsidRPr="00D540DF" w:rsidRDefault="009A7EC8" w:rsidP="009A7EC8">
      <w:pPr>
        <w:spacing w:line="480" w:lineRule="auto"/>
        <w:rPr>
          <w:rFonts w:ascii="Times New Roman" w:hAnsi="Times New Roman" w:cs="Times New Roman"/>
          <w:b/>
          <w:sz w:val="24"/>
          <w:szCs w:val="24"/>
        </w:rPr>
      </w:pPr>
    </w:p>
    <w:p w:rsidR="00940AC7" w:rsidRPr="00D540DF" w:rsidRDefault="009F143A" w:rsidP="00D540DF">
      <w:pPr>
        <w:spacing w:line="480" w:lineRule="auto"/>
        <w:jc w:val="center"/>
        <w:rPr>
          <w:rFonts w:ascii="Times New Roman" w:hAnsi="Times New Roman" w:cs="Times New Roman"/>
          <w:b/>
          <w:sz w:val="24"/>
          <w:szCs w:val="24"/>
        </w:rPr>
      </w:pPr>
      <w:r w:rsidRPr="00D540DF">
        <w:rPr>
          <w:rFonts w:ascii="Times New Roman" w:hAnsi="Times New Roman" w:cs="Times New Roman"/>
          <w:b/>
          <w:sz w:val="24"/>
          <w:szCs w:val="24"/>
        </w:rPr>
        <w:t>Conceptualizing and Operationalizing Variables</w:t>
      </w:r>
    </w:p>
    <w:p w:rsidR="00D540DF" w:rsidRPr="00D540DF" w:rsidRDefault="00D540DF" w:rsidP="00D540DF">
      <w:pPr>
        <w:spacing w:line="480" w:lineRule="auto"/>
        <w:jc w:val="center"/>
        <w:rPr>
          <w:rFonts w:ascii="Times New Roman" w:hAnsi="Times New Roman" w:cs="Times New Roman"/>
          <w:sz w:val="24"/>
          <w:szCs w:val="24"/>
        </w:rPr>
      </w:pPr>
    </w:p>
    <w:p w:rsidR="00D540DF" w:rsidRPr="00D540DF" w:rsidRDefault="00D540DF" w:rsidP="00D540DF">
      <w:pPr>
        <w:spacing w:line="480" w:lineRule="auto"/>
        <w:jc w:val="center"/>
        <w:rPr>
          <w:rFonts w:ascii="Times New Roman" w:hAnsi="Times New Roman" w:cs="Times New Roman"/>
          <w:sz w:val="24"/>
          <w:szCs w:val="24"/>
        </w:rPr>
      </w:pPr>
    </w:p>
    <w:p w:rsidR="00D540DF" w:rsidRPr="00D540DF" w:rsidRDefault="00D540DF" w:rsidP="009A7EC8">
      <w:pPr>
        <w:spacing w:line="480" w:lineRule="auto"/>
        <w:rPr>
          <w:rFonts w:ascii="Times New Roman" w:hAnsi="Times New Roman" w:cs="Times New Roman"/>
          <w:sz w:val="24"/>
          <w:szCs w:val="24"/>
        </w:rPr>
      </w:pPr>
    </w:p>
    <w:p w:rsidR="009F143A" w:rsidRPr="00D540DF" w:rsidRDefault="009F143A" w:rsidP="00D540DF">
      <w:pPr>
        <w:spacing w:line="480" w:lineRule="auto"/>
        <w:jc w:val="center"/>
        <w:rPr>
          <w:rFonts w:ascii="Times New Roman" w:hAnsi="Times New Roman" w:cs="Times New Roman"/>
          <w:sz w:val="24"/>
          <w:szCs w:val="24"/>
        </w:rPr>
      </w:pPr>
      <w:r w:rsidRPr="00D540DF">
        <w:rPr>
          <w:rFonts w:ascii="Times New Roman" w:hAnsi="Times New Roman" w:cs="Times New Roman"/>
          <w:sz w:val="24"/>
          <w:szCs w:val="24"/>
        </w:rPr>
        <w:t>Student’s Name</w:t>
      </w:r>
    </w:p>
    <w:p w:rsidR="009F143A" w:rsidRPr="00D540DF" w:rsidRDefault="009F143A" w:rsidP="00D540DF">
      <w:pPr>
        <w:spacing w:line="480" w:lineRule="auto"/>
        <w:jc w:val="center"/>
        <w:rPr>
          <w:rFonts w:ascii="Times New Roman" w:hAnsi="Times New Roman" w:cs="Times New Roman"/>
          <w:sz w:val="24"/>
          <w:szCs w:val="24"/>
        </w:rPr>
      </w:pPr>
      <w:r w:rsidRPr="00D540DF">
        <w:rPr>
          <w:rFonts w:ascii="Times New Roman" w:hAnsi="Times New Roman" w:cs="Times New Roman"/>
          <w:sz w:val="24"/>
          <w:szCs w:val="24"/>
        </w:rPr>
        <w:t>Institution of Affiliation</w:t>
      </w:r>
    </w:p>
    <w:p w:rsidR="009F143A" w:rsidRPr="00D540DF" w:rsidRDefault="009F143A" w:rsidP="00D540DF">
      <w:pPr>
        <w:spacing w:line="480" w:lineRule="auto"/>
        <w:jc w:val="center"/>
        <w:rPr>
          <w:rFonts w:ascii="Times New Roman" w:hAnsi="Times New Roman" w:cs="Times New Roman"/>
          <w:sz w:val="24"/>
          <w:szCs w:val="24"/>
        </w:rPr>
      </w:pPr>
      <w:r w:rsidRPr="00D540DF">
        <w:rPr>
          <w:rFonts w:ascii="Times New Roman" w:hAnsi="Times New Roman" w:cs="Times New Roman"/>
          <w:sz w:val="24"/>
          <w:szCs w:val="24"/>
        </w:rPr>
        <w:t>Professor</w:t>
      </w:r>
    </w:p>
    <w:p w:rsidR="009F143A" w:rsidRPr="00D540DF" w:rsidRDefault="009F143A" w:rsidP="00D540DF">
      <w:pPr>
        <w:spacing w:line="480" w:lineRule="auto"/>
        <w:jc w:val="center"/>
        <w:rPr>
          <w:rFonts w:ascii="Times New Roman" w:hAnsi="Times New Roman" w:cs="Times New Roman"/>
          <w:sz w:val="24"/>
          <w:szCs w:val="24"/>
        </w:rPr>
      </w:pPr>
      <w:r w:rsidRPr="00D540DF">
        <w:rPr>
          <w:rFonts w:ascii="Times New Roman" w:hAnsi="Times New Roman" w:cs="Times New Roman"/>
          <w:sz w:val="24"/>
          <w:szCs w:val="24"/>
        </w:rPr>
        <w:t>Date</w:t>
      </w:r>
    </w:p>
    <w:p w:rsidR="00D540DF" w:rsidRPr="00D540DF" w:rsidRDefault="00D540DF" w:rsidP="00D540DF">
      <w:pPr>
        <w:spacing w:line="480" w:lineRule="auto"/>
        <w:rPr>
          <w:rFonts w:ascii="Times New Roman" w:hAnsi="Times New Roman" w:cs="Times New Roman"/>
          <w:sz w:val="24"/>
          <w:szCs w:val="24"/>
        </w:rPr>
      </w:pPr>
      <w:r w:rsidRPr="00D540DF">
        <w:rPr>
          <w:rFonts w:ascii="Times New Roman" w:hAnsi="Times New Roman" w:cs="Times New Roman"/>
          <w:sz w:val="24"/>
          <w:szCs w:val="24"/>
        </w:rPr>
        <w:br w:type="page"/>
      </w:r>
    </w:p>
    <w:p w:rsidR="009F143A" w:rsidRPr="009A7EC8" w:rsidRDefault="009F143A"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lastRenderedPageBreak/>
        <w:t>Conceptualizing and Operationalizing Variables</w:t>
      </w:r>
    </w:p>
    <w:p w:rsidR="00B4279B" w:rsidRPr="009A7EC8" w:rsidRDefault="00C32B33"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t>Definition of terms</w:t>
      </w:r>
    </w:p>
    <w:p w:rsidR="00C32B33" w:rsidRPr="009A7EC8" w:rsidRDefault="00C32B33" w:rsidP="009A7EC8">
      <w:pPr>
        <w:spacing w:line="480" w:lineRule="auto"/>
        <w:rPr>
          <w:rFonts w:ascii="Times New Roman" w:hAnsi="Times New Roman" w:cs="Times New Roman"/>
          <w:b/>
          <w:sz w:val="24"/>
          <w:szCs w:val="24"/>
        </w:rPr>
      </w:pPr>
      <w:r w:rsidRPr="009A7EC8">
        <w:rPr>
          <w:rFonts w:ascii="Times New Roman" w:hAnsi="Times New Roman" w:cs="Times New Roman"/>
          <w:b/>
          <w:sz w:val="24"/>
          <w:szCs w:val="24"/>
        </w:rPr>
        <w:t xml:space="preserve">Conceptual </w:t>
      </w:r>
      <w:r w:rsidR="009A7EC8" w:rsidRPr="009A7EC8">
        <w:rPr>
          <w:rFonts w:ascii="Times New Roman" w:hAnsi="Times New Roman" w:cs="Times New Roman"/>
          <w:b/>
          <w:sz w:val="24"/>
          <w:szCs w:val="24"/>
        </w:rPr>
        <w:t>Definition</w:t>
      </w:r>
    </w:p>
    <w:p w:rsidR="00C32B33" w:rsidRPr="00D540DF" w:rsidRDefault="00C32B33"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 xml:space="preserve">The baseline definition of conceptual </w:t>
      </w:r>
      <w:r w:rsidR="00B63E70" w:rsidRPr="00D540DF">
        <w:rPr>
          <w:rFonts w:ascii="Times New Roman" w:hAnsi="Times New Roman" w:cs="Times New Roman"/>
          <w:sz w:val="24"/>
          <w:szCs w:val="24"/>
        </w:rPr>
        <w:t>denotes something</w:t>
      </w:r>
      <w:r w:rsidRPr="00D540DF">
        <w:rPr>
          <w:rFonts w:ascii="Times New Roman" w:hAnsi="Times New Roman" w:cs="Times New Roman"/>
          <w:sz w:val="24"/>
          <w:szCs w:val="24"/>
        </w:rPr>
        <w:t xml:space="preserve"> “</w:t>
      </w:r>
      <w:r w:rsidRPr="00D540DF">
        <w:rPr>
          <w:rFonts w:ascii="Times New Roman" w:hAnsi="Times New Roman" w:cs="Times New Roman"/>
          <w:i/>
          <w:sz w:val="24"/>
          <w:szCs w:val="24"/>
        </w:rPr>
        <w:t>relating to or based on mental concepts</w:t>
      </w:r>
      <w:r w:rsidRPr="00D540DF">
        <w:rPr>
          <w:rFonts w:ascii="Times New Roman" w:hAnsi="Times New Roman" w:cs="Times New Roman"/>
          <w:sz w:val="24"/>
          <w:szCs w:val="24"/>
        </w:rPr>
        <w:t>” (</w:t>
      </w:r>
      <w:r w:rsidR="008D29E3" w:rsidRPr="00D540DF">
        <w:rPr>
          <w:rFonts w:ascii="Times New Roman" w:hAnsi="Times New Roman" w:cs="Times New Roman"/>
          <w:sz w:val="24"/>
          <w:szCs w:val="24"/>
        </w:rPr>
        <w:t>Margolis &amp; Stephen, 2007</w:t>
      </w:r>
      <w:r w:rsidRPr="00D540DF">
        <w:rPr>
          <w:rFonts w:ascii="Times New Roman" w:hAnsi="Times New Roman" w:cs="Times New Roman"/>
          <w:sz w:val="24"/>
          <w:szCs w:val="24"/>
        </w:rPr>
        <w:t xml:space="preserve">). This definition </w:t>
      </w:r>
      <w:r w:rsidR="00B63E70" w:rsidRPr="00D540DF">
        <w:rPr>
          <w:rFonts w:ascii="Times New Roman" w:hAnsi="Times New Roman" w:cs="Times New Roman"/>
          <w:sz w:val="24"/>
          <w:szCs w:val="24"/>
        </w:rPr>
        <w:t xml:space="preserve">draws from the original construct from which conceptual was developed which is concept. Concepts </w:t>
      </w:r>
      <w:r w:rsidR="00774621" w:rsidRPr="00D540DF">
        <w:rPr>
          <w:rFonts w:ascii="Times New Roman" w:hAnsi="Times New Roman" w:cs="Times New Roman"/>
          <w:sz w:val="24"/>
          <w:szCs w:val="24"/>
        </w:rPr>
        <w:t xml:space="preserve">are construct that </w:t>
      </w:r>
      <w:r w:rsidR="00B63E70" w:rsidRPr="00D540DF">
        <w:rPr>
          <w:rFonts w:ascii="Times New Roman" w:hAnsi="Times New Roman" w:cs="Times New Roman"/>
          <w:sz w:val="24"/>
          <w:szCs w:val="24"/>
        </w:rPr>
        <w:t>refer</w:t>
      </w:r>
      <w:r w:rsidRPr="00D540DF">
        <w:rPr>
          <w:rFonts w:ascii="Times New Roman" w:hAnsi="Times New Roman" w:cs="Times New Roman"/>
          <w:sz w:val="24"/>
          <w:szCs w:val="24"/>
        </w:rPr>
        <w:t xml:space="preserve"> to the</w:t>
      </w:r>
      <w:r w:rsidR="00005FD2" w:rsidRPr="00D540DF">
        <w:rPr>
          <w:rFonts w:ascii="Times New Roman" w:hAnsi="Times New Roman" w:cs="Times New Roman"/>
          <w:sz w:val="24"/>
          <w:szCs w:val="24"/>
        </w:rPr>
        <w:t xml:space="preserve"> “</w:t>
      </w:r>
      <w:r w:rsidRPr="00D540DF">
        <w:rPr>
          <w:rFonts w:ascii="Times New Roman" w:hAnsi="Times New Roman" w:cs="Times New Roman"/>
          <w:i/>
          <w:sz w:val="24"/>
          <w:szCs w:val="24"/>
        </w:rPr>
        <w:t>abstract ideas or general notions that occur within the mind, in speech, or in thought</w:t>
      </w:r>
      <w:r w:rsidR="00005FD2" w:rsidRPr="00D540DF">
        <w:rPr>
          <w:rFonts w:ascii="Times New Roman" w:hAnsi="Times New Roman" w:cs="Times New Roman"/>
          <w:sz w:val="24"/>
          <w:szCs w:val="24"/>
        </w:rPr>
        <w:t xml:space="preserve">” </w:t>
      </w:r>
      <w:r w:rsidRPr="00D540DF">
        <w:rPr>
          <w:rFonts w:ascii="Times New Roman" w:hAnsi="Times New Roman" w:cs="Times New Roman"/>
          <w:sz w:val="24"/>
          <w:szCs w:val="24"/>
        </w:rPr>
        <w:t>(</w:t>
      </w:r>
      <w:r w:rsidR="008D29E3" w:rsidRPr="00D540DF">
        <w:rPr>
          <w:rFonts w:ascii="Times New Roman" w:hAnsi="Times New Roman" w:cs="Times New Roman"/>
          <w:sz w:val="24"/>
          <w:szCs w:val="24"/>
        </w:rPr>
        <w:t>Carey, 2000</w:t>
      </w:r>
      <w:r w:rsidRPr="00D540DF">
        <w:rPr>
          <w:rFonts w:ascii="Times New Roman" w:hAnsi="Times New Roman" w:cs="Times New Roman"/>
          <w:sz w:val="24"/>
          <w:szCs w:val="24"/>
        </w:rPr>
        <w:t xml:space="preserve">). </w:t>
      </w:r>
      <w:r w:rsidR="00774621" w:rsidRPr="00D540DF">
        <w:rPr>
          <w:rFonts w:ascii="Times New Roman" w:hAnsi="Times New Roman" w:cs="Times New Roman"/>
          <w:sz w:val="24"/>
          <w:szCs w:val="24"/>
        </w:rPr>
        <w:t xml:space="preserve">They tend to represent the agreed-on meanings that we assign to certain terms. </w:t>
      </w:r>
      <w:r w:rsidRPr="00D540DF">
        <w:rPr>
          <w:rFonts w:ascii="Times New Roman" w:hAnsi="Times New Roman" w:cs="Times New Roman"/>
          <w:sz w:val="24"/>
          <w:szCs w:val="24"/>
        </w:rPr>
        <w:t xml:space="preserve">It assumes a vital role in all aspects of cognition and </w:t>
      </w:r>
      <w:r w:rsidR="00B63E70" w:rsidRPr="00D540DF">
        <w:rPr>
          <w:rFonts w:ascii="Times New Roman" w:hAnsi="Times New Roman" w:cs="Times New Roman"/>
          <w:sz w:val="24"/>
          <w:szCs w:val="24"/>
        </w:rPr>
        <w:t>it is understoo</w:t>
      </w:r>
      <w:r w:rsidR="00005FD2" w:rsidRPr="00D540DF">
        <w:rPr>
          <w:rFonts w:ascii="Times New Roman" w:hAnsi="Times New Roman" w:cs="Times New Roman"/>
          <w:sz w:val="24"/>
          <w:szCs w:val="24"/>
        </w:rPr>
        <w:t xml:space="preserve">d to constitute the fundamental </w:t>
      </w:r>
      <w:r w:rsidR="00B63E70" w:rsidRPr="00D540DF">
        <w:rPr>
          <w:rFonts w:ascii="Times New Roman" w:hAnsi="Times New Roman" w:cs="Times New Roman"/>
          <w:sz w:val="24"/>
          <w:szCs w:val="24"/>
        </w:rPr>
        <w:t>building blocks of thought and beliefs</w:t>
      </w:r>
      <w:r w:rsidR="00005FD2" w:rsidRPr="00D540DF">
        <w:rPr>
          <w:rFonts w:ascii="Times New Roman" w:hAnsi="Times New Roman" w:cs="Times New Roman"/>
          <w:sz w:val="24"/>
          <w:szCs w:val="24"/>
        </w:rPr>
        <w:t xml:space="preserve"> (</w:t>
      </w:r>
      <w:r w:rsidR="008D29E3" w:rsidRPr="00D540DF">
        <w:rPr>
          <w:rFonts w:ascii="Times New Roman" w:hAnsi="Times New Roman" w:cs="Times New Roman"/>
          <w:sz w:val="24"/>
          <w:szCs w:val="24"/>
        </w:rPr>
        <w:t>Margolis &amp; Stephen, 2007</w:t>
      </w:r>
      <w:r w:rsidR="00005FD2" w:rsidRPr="00D540DF">
        <w:rPr>
          <w:rFonts w:ascii="Times New Roman" w:hAnsi="Times New Roman" w:cs="Times New Roman"/>
          <w:sz w:val="24"/>
          <w:szCs w:val="24"/>
        </w:rPr>
        <w:t>)</w:t>
      </w:r>
      <w:r w:rsidR="00B63E70" w:rsidRPr="00D540DF">
        <w:rPr>
          <w:rFonts w:ascii="Times New Roman" w:hAnsi="Times New Roman" w:cs="Times New Roman"/>
          <w:sz w:val="24"/>
          <w:szCs w:val="24"/>
        </w:rPr>
        <w:t xml:space="preserve">. In all other disciplines, concepts are investigated for their innate logical and psychological structure in addition to trying to uncover the mechanism through which </w:t>
      </w:r>
      <w:r w:rsidR="00005FD2" w:rsidRPr="00D540DF">
        <w:rPr>
          <w:rFonts w:ascii="Times New Roman" w:hAnsi="Times New Roman" w:cs="Times New Roman"/>
          <w:sz w:val="24"/>
          <w:szCs w:val="24"/>
        </w:rPr>
        <w:t xml:space="preserve">they </w:t>
      </w:r>
      <w:r w:rsidR="00B63E70" w:rsidRPr="00D540DF">
        <w:rPr>
          <w:rFonts w:ascii="Times New Roman" w:hAnsi="Times New Roman" w:cs="Times New Roman"/>
          <w:sz w:val="24"/>
          <w:szCs w:val="24"/>
        </w:rPr>
        <w:t>are put together to form thoughts and sentences. This study of concepts has led to the emergence of an interdisciplinary approach that is referred to as cognitive science (</w:t>
      </w:r>
      <w:r w:rsidR="008D29E3" w:rsidRPr="00D540DF">
        <w:rPr>
          <w:rFonts w:ascii="Times New Roman" w:hAnsi="Times New Roman" w:cs="Times New Roman"/>
          <w:sz w:val="24"/>
          <w:szCs w:val="24"/>
        </w:rPr>
        <w:t>Eysenck, 2012</w:t>
      </w:r>
      <w:r w:rsidR="00B63E70" w:rsidRPr="00D540DF">
        <w:rPr>
          <w:rFonts w:ascii="Times New Roman" w:hAnsi="Times New Roman" w:cs="Times New Roman"/>
          <w:sz w:val="24"/>
          <w:szCs w:val="24"/>
        </w:rPr>
        <w:t xml:space="preserve">). However, in the settings of research, conceptual refers </w:t>
      </w:r>
      <w:r w:rsidR="00005FD2" w:rsidRPr="00D540DF">
        <w:rPr>
          <w:rFonts w:ascii="Times New Roman" w:hAnsi="Times New Roman" w:cs="Times New Roman"/>
          <w:sz w:val="24"/>
          <w:szCs w:val="24"/>
        </w:rPr>
        <w:t xml:space="preserve">to </w:t>
      </w:r>
      <w:r w:rsidR="00B63E70" w:rsidRPr="00D540DF">
        <w:rPr>
          <w:rFonts w:ascii="Times New Roman" w:hAnsi="Times New Roman" w:cs="Times New Roman"/>
          <w:sz w:val="24"/>
          <w:szCs w:val="24"/>
        </w:rPr>
        <w:t>giving meaning to the constructs that are relevant for that specific research. It refers to giving ex</w:t>
      </w:r>
      <w:r w:rsidR="00005FD2" w:rsidRPr="00D540DF">
        <w:rPr>
          <w:rFonts w:ascii="Times New Roman" w:hAnsi="Times New Roman" w:cs="Times New Roman"/>
          <w:sz w:val="24"/>
          <w:szCs w:val="24"/>
        </w:rPr>
        <w:t>planations of what constructs the researcher</w:t>
      </w:r>
      <w:r w:rsidR="00B63E70" w:rsidRPr="00D540DF">
        <w:rPr>
          <w:rFonts w:ascii="Times New Roman" w:hAnsi="Times New Roman" w:cs="Times New Roman"/>
          <w:sz w:val="24"/>
          <w:szCs w:val="24"/>
        </w:rPr>
        <w:t xml:space="preserve"> is dealing with within the settings of the research in addition to depicting cle</w:t>
      </w:r>
      <w:r w:rsidR="005113E9" w:rsidRPr="00D540DF">
        <w:rPr>
          <w:rFonts w:ascii="Times New Roman" w:hAnsi="Times New Roman" w:cs="Times New Roman"/>
          <w:sz w:val="24"/>
          <w:szCs w:val="24"/>
        </w:rPr>
        <w:t xml:space="preserve">arly how they relate </w:t>
      </w:r>
      <w:r w:rsidR="00005FD2" w:rsidRPr="00D540DF">
        <w:rPr>
          <w:rFonts w:ascii="Times New Roman" w:hAnsi="Times New Roman" w:cs="Times New Roman"/>
          <w:sz w:val="24"/>
          <w:szCs w:val="24"/>
        </w:rPr>
        <w:t>t</w:t>
      </w:r>
      <w:r w:rsidR="005113E9" w:rsidRPr="00D540DF">
        <w:rPr>
          <w:rFonts w:ascii="Times New Roman" w:hAnsi="Times New Roman" w:cs="Times New Roman"/>
          <w:sz w:val="24"/>
          <w:szCs w:val="24"/>
        </w:rPr>
        <w:t>o other co</w:t>
      </w:r>
      <w:r w:rsidR="00B63E70" w:rsidRPr="00D540DF">
        <w:rPr>
          <w:rFonts w:ascii="Times New Roman" w:hAnsi="Times New Roman" w:cs="Times New Roman"/>
          <w:sz w:val="24"/>
          <w:szCs w:val="24"/>
        </w:rPr>
        <w:t xml:space="preserve">nstructs. </w:t>
      </w:r>
      <w:r w:rsidR="0065609D" w:rsidRPr="00D540DF">
        <w:rPr>
          <w:rFonts w:ascii="Times New Roman" w:hAnsi="Times New Roman" w:cs="Times New Roman"/>
          <w:sz w:val="24"/>
          <w:szCs w:val="24"/>
        </w:rPr>
        <w:t>The major defining characteristic of conceptual definition is that all explanations regarding the constructs and the construct</w:t>
      </w:r>
      <w:r w:rsidR="0065609D">
        <w:rPr>
          <w:rFonts w:ascii="Times New Roman" w:hAnsi="Times New Roman" w:cs="Times New Roman"/>
          <w:sz w:val="24"/>
          <w:szCs w:val="24"/>
        </w:rPr>
        <w:t>,</w:t>
      </w:r>
      <w:r w:rsidR="0065609D" w:rsidRPr="00D540DF">
        <w:rPr>
          <w:rFonts w:ascii="Times New Roman" w:hAnsi="Times New Roman" w:cs="Times New Roman"/>
          <w:sz w:val="24"/>
          <w:szCs w:val="24"/>
        </w:rPr>
        <w:t xml:space="preserve"> they are all abstract. </w:t>
      </w:r>
      <w:r w:rsidR="00B63E70" w:rsidRPr="00D540DF">
        <w:rPr>
          <w:rFonts w:ascii="Times New Roman" w:hAnsi="Times New Roman" w:cs="Times New Roman"/>
          <w:sz w:val="24"/>
          <w:szCs w:val="24"/>
        </w:rPr>
        <w:t xml:space="preserve">This implies that </w:t>
      </w:r>
      <w:r w:rsidR="005113E9" w:rsidRPr="00D540DF">
        <w:rPr>
          <w:rFonts w:ascii="Times New Roman" w:hAnsi="Times New Roman" w:cs="Times New Roman"/>
          <w:sz w:val="24"/>
          <w:szCs w:val="24"/>
        </w:rPr>
        <w:t>“</w:t>
      </w:r>
      <w:r w:rsidR="005113E9" w:rsidRPr="00D540DF">
        <w:rPr>
          <w:rFonts w:ascii="Times New Roman" w:hAnsi="Times New Roman" w:cs="Times New Roman"/>
          <w:i/>
          <w:sz w:val="24"/>
          <w:szCs w:val="24"/>
        </w:rPr>
        <w:t>their existence is only as real and c</w:t>
      </w:r>
      <w:r w:rsidR="00005FD2" w:rsidRPr="00D540DF">
        <w:rPr>
          <w:rFonts w:ascii="Times New Roman" w:hAnsi="Times New Roman" w:cs="Times New Roman"/>
          <w:i/>
          <w:sz w:val="24"/>
          <w:szCs w:val="24"/>
        </w:rPr>
        <w:t>oncrete as the thoughts that you</w:t>
      </w:r>
      <w:r w:rsidR="005113E9" w:rsidRPr="00D540DF">
        <w:rPr>
          <w:rFonts w:ascii="Times New Roman" w:hAnsi="Times New Roman" w:cs="Times New Roman"/>
          <w:i/>
          <w:sz w:val="24"/>
          <w:szCs w:val="24"/>
        </w:rPr>
        <w:t xml:space="preserve"> have while watching a seagull soar past on a stiff breeze</w:t>
      </w:r>
      <w:r w:rsidR="005113E9" w:rsidRPr="00D540DF">
        <w:rPr>
          <w:rFonts w:ascii="Times New Roman" w:hAnsi="Times New Roman" w:cs="Times New Roman"/>
          <w:sz w:val="24"/>
          <w:szCs w:val="24"/>
        </w:rPr>
        <w:t>” (</w:t>
      </w:r>
      <w:r w:rsidR="008D29E3" w:rsidRPr="00D540DF">
        <w:rPr>
          <w:rFonts w:ascii="Times New Roman" w:hAnsi="Times New Roman" w:cs="Times New Roman"/>
          <w:sz w:val="24"/>
          <w:szCs w:val="24"/>
        </w:rPr>
        <w:t>SFU, 2020</w:t>
      </w:r>
      <w:r w:rsidR="005113E9" w:rsidRPr="00D540DF">
        <w:rPr>
          <w:rFonts w:ascii="Times New Roman" w:hAnsi="Times New Roman" w:cs="Times New Roman"/>
          <w:sz w:val="24"/>
          <w:szCs w:val="24"/>
        </w:rPr>
        <w:t xml:space="preserve">). </w:t>
      </w:r>
      <w:r w:rsidR="001C7450" w:rsidRPr="00D540DF">
        <w:rPr>
          <w:rFonts w:ascii="Times New Roman" w:hAnsi="Times New Roman" w:cs="Times New Roman"/>
          <w:sz w:val="24"/>
          <w:szCs w:val="24"/>
        </w:rPr>
        <w:t>Ideally, they are basically mental images that are used as summary devices for bringing together observations and experiences that seem to have something in common.</w:t>
      </w:r>
      <w:r w:rsidR="005113E9" w:rsidRPr="00D540DF">
        <w:rPr>
          <w:rFonts w:ascii="Times New Roman" w:hAnsi="Times New Roman" w:cs="Times New Roman"/>
          <w:sz w:val="24"/>
          <w:szCs w:val="24"/>
        </w:rPr>
        <w:t xml:space="preserve"> Therefore, a conceptual </w:t>
      </w:r>
      <w:r w:rsidR="005113E9" w:rsidRPr="00D540DF">
        <w:rPr>
          <w:rFonts w:ascii="Times New Roman" w:hAnsi="Times New Roman" w:cs="Times New Roman"/>
          <w:sz w:val="24"/>
          <w:szCs w:val="24"/>
        </w:rPr>
        <w:lastRenderedPageBreak/>
        <w:t>definition tells one what the</w:t>
      </w:r>
      <w:r w:rsidR="00005FD2" w:rsidRPr="00D540DF">
        <w:rPr>
          <w:rFonts w:ascii="Times New Roman" w:hAnsi="Times New Roman" w:cs="Times New Roman"/>
          <w:sz w:val="24"/>
          <w:szCs w:val="24"/>
        </w:rPr>
        <w:t xml:space="preserve"> concepts mean in addition to </w:t>
      </w:r>
      <w:r w:rsidR="005113E9" w:rsidRPr="00D540DF">
        <w:rPr>
          <w:rFonts w:ascii="Times New Roman" w:hAnsi="Times New Roman" w:cs="Times New Roman"/>
          <w:sz w:val="24"/>
          <w:szCs w:val="24"/>
        </w:rPr>
        <w:t>pr</w:t>
      </w:r>
      <w:r w:rsidR="00005FD2" w:rsidRPr="00D540DF">
        <w:rPr>
          <w:rFonts w:ascii="Times New Roman" w:hAnsi="Times New Roman" w:cs="Times New Roman"/>
          <w:sz w:val="24"/>
          <w:szCs w:val="24"/>
        </w:rPr>
        <w:t>oviding explanations of how these constructs</w:t>
      </w:r>
      <w:r w:rsidR="005113E9" w:rsidRPr="00D540DF">
        <w:rPr>
          <w:rFonts w:ascii="Times New Roman" w:hAnsi="Times New Roman" w:cs="Times New Roman"/>
          <w:sz w:val="24"/>
          <w:szCs w:val="24"/>
        </w:rPr>
        <w:t xml:space="preserve"> are related to other constructs which are all abstract in nature. Because of their </w:t>
      </w:r>
      <w:r w:rsidR="00005FD2" w:rsidRPr="00D540DF">
        <w:rPr>
          <w:rFonts w:ascii="Times New Roman" w:hAnsi="Times New Roman" w:cs="Times New Roman"/>
          <w:sz w:val="24"/>
          <w:szCs w:val="24"/>
        </w:rPr>
        <w:t>existence within the abstract thought</w:t>
      </w:r>
      <w:r w:rsidR="005113E9" w:rsidRPr="00D540DF">
        <w:rPr>
          <w:rFonts w:ascii="Times New Roman" w:hAnsi="Times New Roman" w:cs="Times New Roman"/>
          <w:sz w:val="24"/>
          <w:szCs w:val="24"/>
        </w:rPr>
        <w:t xml:space="preserve">, the researcher has to establish </w:t>
      </w:r>
      <w:r w:rsidR="00774621" w:rsidRPr="00D540DF">
        <w:rPr>
          <w:rFonts w:ascii="Times New Roman" w:hAnsi="Times New Roman" w:cs="Times New Roman"/>
          <w:sz w:val="24"/>
          <w:szCs w:val="24"/>
        </w:rPr>
        <w:t xml:space="preserve">a connection between their </w:t>
      </w:r>
      <w:r w:rsidR="00005FD2" w:rsidRPr="00D540DF">
        <w:rPr>
          <w:rFonts w:ascii="Times New Roman" w:hAnsi="Times New Roman" w:cs="Times New Roman"/>
          <w:sz w:val="24"/>
          <w:szCs w:val="24"/>
        </w:rPr>
        <w:t>concepts</w:t>
      </w:r>
      <w:r w:rsidR="00B1047C" w:rsidRPr="00D540DF">
        <w:rPr>
          <w:rFonts w:ascii="Times New Roman" w:hAnsi="Times New Roman" w:cs="Times New Roman"/>
          <w:sz w:val="24"/>
          <w:szCs w:val="24"/>
        </w:rPr>
        <w:t xml:space="preserve"> and the concrete reality in which they live in order to work with their constructs. </w:t>
      </w:r>
      <w:r w:rsidR="00774621" w:rsidRPr="00D540DF">
        <w:rPr>
          <w:rFonts w:ascii="Times New Roman" w:hAnsi="Times New Roman" w:cs="Times New Roman"/>
          <w:sz w:val="24"/>
          <w:szCs w:val="24"/>
        </w:rPr>
        <w:t xml:space="preserve">This is mainly because the constructs do not exist in the real world and hence they cannot be measured directly, however, there exists somethings that could be measured especially those that the concepts tend to summarize. </w:t>
      </w:r>
      <w:r w:rsidR="00B1047C" w:rsidRPr="00D540DF">
        <w:rPr>
          <w:rFonts w:ascii="Times New Roman" w:hAnsi="Times New Roman" w:cs="Times New Roman"/>
          <w:sz w:val="24"/>
          <w:szCs w:val="24"/>
        </w:rPr>
        <w:t>This pr</w:t>
      </w:r>
      <w:r w:rsidR="00005FD2" w:rsidRPr="00D540DF">
        <w:rPr>
          <w:rFonts w:ascii="Times New Roman" w:hAnsi="Times New Roman" w:cs="Times New Roman"/>
          <w:sz w:val="24"/>
          <w:szCs w:val="24"/>
        </w:rPr>
        <w:t>ocess of bridging the gap between</w:t>
      </w:r>
      <w:r w:rsidR="00B1047C" w:rsidRPr="00D540DF">
        <w:rPr>
          <w:rFonts w:ascii="Times New Roman" w:hAnsi="Times New Roman" w:cs="Times New Roman"/>
          <w:sz w:val="24"/>
          <w:szCs w:val="24"/>
        </w:rPr>
        <w:t xml:space="preserve"> the abstract constructs and the concrete reality is </w:t>
      </w:r>
      <w:r w:rsidR="00005FD2" w:rsidRPr="00D540DF">
        <w:rPr>
          <w:rFonts w:ascii="Times New Roman" w:hAnsi="Times New Roman" w:cs="Times New Roman"/>
          <w:sz w:val="24"/>
          <w:szCs w:val="24"/>
        </w:rPr>
        <w:t xml:space="preserve">what is </w:t>
      </w:r>
      <w:r w:rsidR="00B1047C" w:rsidRPr="00D540DF">
        <w:rPr>
          <w:rFonts w:ascii="Times New Roman" w:hAnsi="Times New Roman" w:cs="Times New Roman"/>
          <w:sz w:val="24"/>
          <w:szCs w:val="24"/>
        </w:rPr>
        <w:t>referred to as operationalization.</w:t>
      </w:r>
    </w:p>
    <w:p w:rsidR="005113E9" w:rsidRPr="009A7EC8" w:rsidRDefault="00C32B33" w:rsidP="009A7EC8">
      <w:pPr>
        <w:spacing w:line="480" w:lineRule="auto"/>
        <w:rPr>
          <w:rFonts w:ascii="Times New Roman" w:hAnsi="Times New Roman" w:cs="Times New Roman"/>
          <w:b/>
          <w:sz w:val="24"/>
          <w:szCs w:val="24"/>
        </w:rPr>
      </w:pPr>
      <w:r w:rsidRPr="009A7EC8">
        <w:rPr>
          <w:rFonts w:ascii="Times New Roman" w:hAnsi="Times New Roman" w:cs="Times New Roman"/>
          <w:b/>
          <w:sz w:val="24"/>
          <w:szCs w:val="24"/>
        </w:rPr>
        <w:t xml:space="preserve">Operational </w:t>
      </w:r>
      <w:r w:rsidR="009A7EC8" w:rsidRPr="009A7EC8">
        <w:rPr>
          <w:rFonts w:ascii="Times New Roman" w:hAnsi="Times New Roman" w:cs="Times New Roman"/>
          <w:b/>
          <w:sz w:val="24"/>
          <w:szCs w:val="24"/>
        </w:rPr>
        <w:t>Definition</w:t>
      </w:r>
    </w:p>
    <w:p w:rsidR="00774621" w:rsidRPr="00D540DF" w:rsidRDefault="00B1047C"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In operationalization, the researcher is involved with creating an operational definition. Operational definition basically describes the variables that the researcher is interested in using as indicators in</w:t>
      </w:r>
      <w:r w:rsidR="00005FD2" w:rsidRPr="00D540DF">
        <w:rPr>
          <w:rFonts w:ascii="Times New Roman" w:hAnsi="Times New Roman" w:cs="Times New Roman"/>
          <w:sz w:val="24"/>
          <w:szCs w:val="24"/>
        </w:rPr>
        <w:t xml:space="preserve"> their research in</w:t>
      </w:r>
      <w:r w:rsidRPr="00D540DF">
        <w:rPr>
          <w:rFonts w:ascii="Times New Roman" w:hAnsi="Times New Roman" w:cs="Times New Roman"/>
          <w:sz w:val="24"/>
          <w:szCs w:val="24"/>
        </w:rPr>
        <w:t xml:space="preserve"> addition to providing the procedure through which the researcher can observe or measure t</w:t>
      </w:r>
      <w:r w:rsidR="00005FD2" w:rsidRPr="00D540DF">
        <w:rPr>
          <w:rFonts w:ascii="Times New Roman" w:hAnsi="Times New Roman" w:cs="Times New Roman"/>
          <w:sz w:val="24"/>
          <w:szCs w:val="24"/>
        </w:rPr>
        <w:t>hese</w:t>
      </w:r>
      <w:r w:rsidRPr="00D540DF">
        <w:rPr>
          <w:rFonts w:ascii="Times New Roman" w:hAnsi="Times New Roman" w:cs="Times New Roman"/>
          <w:sz w:val="24"/>
          <w:szCs w:val="24"/>
        </w:rPr>
        <w:t xml:space="preserve"> variables.</w:t>
      </w:r>
      <w:r w:rsidR="00774621" w:rsidRPr="00D540DF">
        <w:rPr>
          <w:rFonts w:ascii="Times New Roman" w:hAnsi="Times New Roman" w:cs="Times New Roman"/>
          <w:sz w:val="24"/>
          <w:szCs w:val="24"/>
        </w:rPr>
        <w:t xml:space="preserve"> The perfect example would be using the ideology of feminism. There are certain behaviors that that are summarized under the concept of feminism. These include talking o much about men and women being equal, attending rallies that are centered on discussions of equality of men and women, and lastly, giving speeches about how men and women are equal. These observable characteristics informed the conception of the concept of feminism. While feminism as a concept does not exist in real life nor can it be measured, we can measure the things that this concept summarizes and these include measuring whether one talks a lot about men and women being equal, or the frequency of their attendance to the rallies about equality of men and women, and whether they give speeches about the equality of men and women or how often they do so. From the measurement of these behaviors, one can construct a measurement for “feminism”. </w:t>
      </w:r>
    </w:p>
    <w:p w:rsidR="00B1047C" w:rsidRPr="00D540DF" w:rsidRDefault="00B1047C"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lastRenderedPageBreak/>
        <w:t xml:space="preserve"> It is in this sense that th</w:t>
      </w:r>
      <w:r w:rsidR="00D904F0" w:rsidRPr="00D540DF">
        <w:rPr>
          <w:rFonts w:ascii="Times New Roman" w:hAnsi="Times New Roman" w:cs="Times New Roman"/>
          <w:sz w:val="24"/>
          <w:szCs w:val="24"/>
        </w:rPr>
        <w:t>e o</w:t>
      </w:r>
      <w:r w:rsidR="00005FD2" w:rsidRPr="00D540DF">
        <w:rPr>
          <w:rFonts w:ascii="Times New Roman" w:hAnsi="Times New Roman" w:cs="Times New Roman"/>
          <w:sz w:val="24"/>
          <w:szCs w:val="24"/>
        </w:rPr>
        <w:t>perational definition is important since</w:t>
      </w:r>
      <w:r w:rsidRPr="00D540DF">
        <w:rPr>
          <w:rFonts w:ascii="Times New Roman" w:hAnsi="Times New Roman" w:cs="Times New Roman"/>
          <w:sz w:val="24"/>
          <w:szCs w:val="24"/>
        </w:rPr>
        <w:t xml:space="preserve"> nothing within the research context can be measured without first providing an operational definition, regardless of how good the conceptual definition is. However, the conceptual definition is also of importance as it provides the background information of what is being measured which</w:t>
      </w:r>
      <w:r w:rsidR="00005FD2" w:rsidRPr="00D540DF">
        <w:rPr>
          <w:rFonts w:ascii="Times New Roman" w:hAnsi="Times New Roman" w:cs="Times New Roman"/>
          <w:sz w:val="24"/>
          <w:szCs w:val="24"/>
        </w:rPr>
        <w:t xml:space="preserve">, subsequently, </w:t>
      </w:r>
      <w:r w:rsidRPr="00D540DF">
        <w:rPr>
          <w:rFonts w:ascii="Times New Roman" w:hAnsi="Times New Roman" w:cs="Times New Roman"/>
          <w:sz w:val="24"/>
          <w:szCs w:val="24"/>
        </w:rPr>
        <w:t>helps to direct the operational definition to decipher what is being measured and hence how to go about it.</w:t>
      </w:r>
      <w:r w:rsidR="00D904F0" w:rsidRPr="00D540DF">
        <w:rPr>
          <w:rFonts w:ascii="Times New Roman" w:hAnsi="Times New Roman" w:cs="Times New Roman"/>
          <w:sz w:val="24"/>
          <w:szCs w:val="24"/>
        </w:rPr>
        <w:t xml:space="preserve"> Without a conceptual definition, the measurements made following the operational definition woul</w:t>
      </w:r>
      <w:r w:rsidR="00005FD2" w:rsidRPr="00D540DF">
        <w:rPr>
          <w:rFonts w:ascii="Times New Roman" w:hAnsi="Times New Roman" w:cs="Times New Roman"/>
          <w:sz w:val="24"/>
          <w:szCs w:val="24"/>
        </w:rPr>
        <w:t xml:space="preserve">d be worthless as the concept </w:t>
      </w:r>
      <w:r w:rsidR="00D904F0" w:rsidRPr="00D540DF">
        <w:rPr>
          <w:rFonts w:ascii="Times New Roman" w:hAnsi="Times New Roman" w:cs="Times New Roman"/>
          <w:sz w:val="24"/>
          <w:szCs w:val="24"/>
        </w:rPr>
        <w:t xml:space="preserve">being measured would not be clear to the experimenter and </w:t>
      </w:r>
      <w:r w:rsidR="00005FD2" w:rsidRPr="00D540DF">
        <w:rPr>
          <w:rFonts w:ascii="Times New Roman" w:hAnsi="Times New Roman" w:cs="Times New Roman"/>
          <w:sz w:val="24"/>
          <w:szCs w:val="24"/>
        </w:rPr>
        <w:t xml:space="preserve">hence </w:t>
      </w:r>
      <w:r w:rsidR="00D904F0" w:rsidRPr="00D540DF">
        <w:rPr>
          <w:rFonts w:ascii="Times New Roman" w:hAnsi="Times New Roman" w:cs="Times New Roman"/>
          <w:sz w:val="24"/>
          <w:szCs w:val="24"/>
        </w:rPr>
        <w:t>to the audience</w:t>
      </w:r>
      <w:r w:rsidR="00005FD2" w:rsidRPr="00D540DF">
        <w:rPr>
          <w:rFonts w:ascii="Times New Roman" w:hAnsi="Times New Roman" w:cs="Times New Roman"/>
          <w:sz w:val="24"/>
          <w:szCs w:val="24"/>
        </w:rPr>
        <w:t xml:space="preserve">. Therefore, this illustrates that having a good conceptual </w:t>
      </w:r>
      <w:r w:rsidR="0065609D" w:rsidRPr="00D540DF">
        <w:rPr>
          <w:rFonts w:ascii="Times New Roman" w:hAnsi="Times New Roman" w:cs="Times New Roman"/>
          <w:sz w:val="24"/>
          <w:szCs w:val="24"/>
        </w:rPr>
        <w:t>definition that</w:t>
      </w:r>
      <w:r w:rsidR="00005FD2" w:rsidRPr="00D540DF">
        <w:rPr>
          <w:rFonts w:ascii="Times New Roman" w:hAnsi="Times New Roman" w:cs="Times New Roman"/>
          <w:sz w:val="24"/>
          <w:szCs w:val="24"/>
        </w:rPr>
        <w:t xml:space="preserve"> is encompassed within the </w:t>
      </w:r>
      <w:r w:rsidR="001C7450" w:rsidRPr="00D540DF">
        <w:rPr>
          <w:rFonts w:ascii="Times New Roman" w:hAnsi="Times New Roman" w:cs="Times New Roman"/>
          <w:sz w:val="24"/>
          <w:szCs w:val="24"/>
        </w:rPr>
        <w:t>ability to demonstrate satisfactory</w:t>
      </w:r>
      <w:r w:rsidR="00005FD2" w:rsidRPr="00D540DF">
        <w:rPr>
          <w:rFonts w:ascii="Times New Roman" w:hAnsi="Times New Roman" w:cs="Times New Roman"/>
          <w:sz w:val="24"/>
          <w:szCs w:val="24"/>
        </w:rPr>
        <w:t xml:space="preserve"> basic knowledge of the essential qualities of the concepts</w:t>
      </w:r>
      <w:r w:rsidR="001C7450" w:rsidRPr="00D540DF">
        <w:rPr>
          <w:rFonts w:ascii="Times New Roman" w:hAnsi="Times New Roman" w:cs="Times New Roman"/>
          <w:sz w:val="24"/>
          <w:szCs w:val="24"/>
        </w:rPr>
        <w:t>, helps the researcher to develop the operational definition, tha</w:t>
      </w:r>
      <w:r w:rsidR="00D540DF" w:rsidRPr="00D540DF">
        <w:rPr>
          <w:rFonts w:ascii="Times New Roman" w:hAnsi="Times New Roman" w:cs="Times New Roman"/>
          <w:sz w:val="24"/>
          <w:szCs w:val="24"/>
        </w:rPr>
        <w:t xml:space="preserve">t is, the measurement strategy </w:t>
      </w:r>
      <w:r w:rsidR="001C7450" w:rsidRPr="00D540DF">
        <w:rPr>
          <w:rFonts w:ascii="Times New Roman" w:hAnsi="Times New Roman" w:cs="Times New Roman"/>
          <w:sz w:val="24"/>
          <w:szCs w:val="24"/>
        </w:rPr>
        <w:t>that will help them to actualize valid assessment of the concepts (</w:t>
      </w:r>
      <w:r w:rsidR="000B6AD0" w:rsidRPr="00D540DF">
        <w:rPr>
          <w:rFonts w:ascii="Times New Roman" w:hAnsi="Times New Roman" w:cs="Times New Roman"/>
          <w:sz w:val="24"/>
          <w:szCs w:val="24"/>
        </w:rPr>
        <w:t>SFU, 2020</w:t>
      </w:r>
      <w:r w:rsidR="001C7450" w:rsidRPr="00D540DF">
        <w:rPr>
          <w:rFonts w:ascii="Times New Roman" w:hAnsi="Times New Roman" w:cs="Times New Roman"/>
          <w:sz w:val="24"/>
          <w:szCs w:val="24"/>
        </w:rPr>
        <w:t xml:space="preserve">).  </w:t>
      </w:r>
    </w:p>
    <w:p w:rsidR="00C32B33" w:rsidRPr="009A7EC8" w:rsidRDefault="00C32B33"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t xml:space="preserve">Conceptualize </w:t>
      </w:r>
      <w:r w:rsidR="009A7EC8" w:rsidRPr="009A7EC8">
        <w:rPr>
          <w:rFonts w:ascii="Times New Roman" w:hAnsi="Times New Roman" w:cs="Times New Roman"/>
          <w:b/>
          <w:sz w:val="24"/>
          <w:szCs w:val="24"/>
        </w:rPr>
        <w:t>the Variable “Race”</w:t>
      </w:r>
    </w:p>
    <w:p w:rsidR="008E09CC" w:rsidRPr="00D540DF" w:rsidRDefault="001C7450"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With regards to the variable “race”, the conceptualizati</w:t>
      </w:r>
      <w:r w:rsidR="00F00A38" w:rsidRPr="00D540DF">
        <w:rPr>
          <w:rFonts w:ascii="Times New Roman" w:hAnsi="Times New Roman" w:cs="Times New Roman"/>
          <w:sz w:val="24"/>
          <w:szCs w:val="24"/>
        </w:rPr>
        <w:t>on of this variable is depicted as a highly controversial subject within the settings of research. The controversy arises from the evaluation of how investigators interpret the concept of “race” and whether their views of race are reflected in their published work (</w:t>
      </w:r>
      <w:r w:rsidR="000B6AD0" w:rsidRPr="00D540DF">
        <w:rPr>
          <w:rFonts w:ascii="Times New Roman" w:hAnsi="Times New Roman" w:cs="Times New Roman"/>
          <w:sz w:val="24"/>
          <w:szCs w:val="24"/>
        </w:rPr>
        <w:t>Corbie-Smith et al., 2008</w:t>
      </w:r>
      <w:r w:rsidR="00F00A38" w:rsidRPr="00D540DF">
        <w:rPr>
          <w:rFonts w:ascii="Times New Roman" w:hAnsi="Times New Roman" w:cs="Times New Roman"/>
          <w:sz w:val="24"/>
          <w:szCs w:val="24"/>
        </w:rPr>
        <w:t>). These controversies continue to spark debate about whether “race” should be used as  a variable in research in addition to the kind of implications it has for research that are centered on health differences (</w:t>
      </w:r>
      <w:r w:rsidR="000B6AD0" w:rsidRPr="00D540DF">
        <w:rPr>
          <w:rFonts w:ascii="Times New Roman" w:hAnsi="Times New Roman" w:cs="Times New Roman"/>
          <w:sz w:val="24"/>
          <w:szCs w:val="24"/>
        </w:rPr>
        <w:t>Corbie-Smith et al., 2008</w:t>
      </w:r>
      <w:r w:rsidR="00F00A38" w:rsidRPr="00D540DF">
        <w:rPr>
          <w:rFonts w:ascii="Times New Roman" w:hAnsi="Times New Roman" w:cs="Times New Roman"/>
          <w:sz w:val="24"/>
          <w:szCs w:val="24"/>
        </w:rPr>
        <w:t xml:space="preserve">). Personally, the concept of “race” seems to span different domains ranging from the innate biological characteristics of the individual to their social environment. As a factor in the biological composition of the individual, race would seem to imply an informal rank in the taxonomic hierarchy that is well below the level of subspecies, but at a higher ranking position </w:t>
      </w:r>
      <w:r w:rsidR="00F00A38" w:rsidRPr="00D540DF">
        <w:rPr>
          <w:rFonts w:ascii="Times New Roman" w:hAnsi="Times New Roman" w:cs="Times New Roman"/>
          <w:sz w:val="24"/>
          <w:szCs w:val="24"/>
        </w:rPr>
        <w:lastRenderedPageBreak/>
        <w:t>that strain such that several strains would make up one race (</w:t>
      </w:r>
      <w:r w:rsidR="000B6AD0" w:rsidRPr="00D540DF">
        <w:rPr>
          <w:rFonts w:ascii="Times New Roman" w:hAnsi="Times New Roman" w:cs="Times New Roman"/>
          <w:sz w:val="24"/>
          <w:szCs w:val="24"/>
        </w:rPr>
        <w:t>McCreight &amp; Coffey, 2011</w:t>
      </w:r>
      <w:r w:rsidR="00F00A38" w:rsidRPr="00D540DF">
        <w:rPr>
          <w:rFonts w:ascii="Times New Roman" w:hAnsi="Times New Roman" w:cs="Times New Roman"/>
          <w:sz w:val="24"/>
          <w:szCs w:val="24"/>
        </w:rPr>
        <w:t>). Genetically, race would imply a unique population within the same species</w:t>
      </w:r>
      <w:r w:rsidR="008E09CC" w:rsidRPr="00D540DF">
        <w:rPr>
          <w:rFonts w:ascii="Times New Roman" w:hAnsi="Times New Roman" w:cs="Times New Roman"/>
          <w:sz w:val="24"/>
          <w:szCs w:val="24"/>
        </w:rPr>
        <w:t xml:space="preserve"> who possess certain genetic characteristics that are unique to them which might have accumulated but are not enough to warrant the population’s separation as an entire different species (</w:t>
      </w:r>
      <w:r w:rsidR="000B6AD0" w:rsidRPr="00D540DF">
        <w:rPr>
          <w:rFonts w:ascii="Times New Roman" w:hAnsi="Times New Roman" w:cs="Times New Roman"/>
          <w:sz w:val="24"/>
          <w:szCs w:val="24"/>
        </w:rPr>
        <w:t>Jaenike, 2012</w:t>
      </w:r>
      <w:r w:rsidR="008E09CC" w:rsidRPr="00D540DF">
        <w:rPr>
          <w:rFonts w:ascii="Times New Roman" w:hAnsi="Times New Roman" w:cs="Times New Roman"/>
          <w:sz w:val="24"/>
          <w:szCs w:val="24"/>
        </w:rPr>
        <w:t xml:space="preserve">). </w:t>
      </w:r>
      <w:r w:rsidR="003E027E" w:rsidRPr="00D540DF">
        <w:rPr>
          <w:rFonts w:ascii="Times New Roman" w:hAnsi="Times New Roman" w:cs="Times New Roman"/>
          <w:sz w:val="24"/>
          <w:szCs w:val="24"/>
        </w:rPr>
        <w:t>This might also refer to the possession of a unique karyotype, that is, different chromosomal numbers or structure within their cells (</w:t>
      </w:r>
      <w:proofErr w:type="spellStart"/>
      <w:r w:rsidR="009A7EC8">
        <w:rPr>
          <w:rFonts w:ascii="Times New Roman" w:hAnsi="Times New Roman" w:cs="Times New Roman"/>
          <w:sz w:val="24"/>
          <w:szCs w:val="24"/>
        </w:rPr>
        <w:t>Rieger</w:t>
      </w:r>
      <w:proofErr w:type="spellEnd"/>
      <w:r w:rsidR="009A7EC8">
        <w:rPr>
          <w:rFonts w:ascii="Times New Roman" w:hAnsi="Times New Roman" w:cs="Times New Roman"/>
          <w:sz w:val="24"/>
          <w:szCs w:val="24"/>
        </w:rPr>
        <w:t xml:space="preserve"> et al., </w:t>
      </w:r>
      <w:r w:rsidR="000B6AD0" w:rsidRPr="00D540DF">
        <w:rPr>
          <w:rFonts w:ascii="Times New Roman" w:hAnsi="Times New Roman" w:cs="Times New Roman"/>
          <w:sz w:val="24"/>
          <w:szCs w:val="24"/>
        </w:rPr>
        <w:t>2010</w:t>
      </w:r>
      <w:r w:rsidR="003E027E" w:rsidRPr="00D540DF">
        <w:rPr>
          <w:rFonts w:ascii="Times New Roman" w:hAnsi="Times New Roman" w:cs="Times New Roman"/>
          <w:sz w:val="24"/>
          <w:szCs w:val="24"/>
        </w:rPr>
        <w:t xml:space="preserve">). In the geographical sense and approach to the concept of race, it would seem to imply a distinct population that is isolated in a particular are that is separate from the other populations with the same species and hence, they appear as being highly distinguishable from the other members of the species, such as the populations living the African continent who are way different and unique from the other </w:t>
      </w:r>
      <w:r w:rsidR="004A72B1" w:rsidRPr="00D540DF">
        <w:rPr>
          <w:rFonts w:ascii="Times New Roman" w:hAnsi="Times New Roman" w:cs="Times New Roman"/>
          <w:sz w:val="24"/>
          <w:szCs w:val="24"/>
        </w:rPr>
        <w:t xml:space="preserve">general human </w:t>
      </w:r>
      <w:r w:rsidR="003E027E" w:rsidRPr="00D540DF">
        <w:rPr>
          <w:rFonts w:ascii="Times New Roman" w:hAnsi="Times New Roman" w:cs="Times New Roman"/>
          <w:sz w:val="24"/>
          <w:szCs w:val="24"/>
        </w:rPr>
        <w:t>population living say in Asia.</w:t>
      </w:r>
      <w:r w:rsidR="004A72B1" w:rsidRPr="00D540DF">
        <w:rPr>
          <w:rFonts w:ascii="Times New Roman" w:hAnsi="Times New Roman" w:cs="Times New Roman"/>
          <w:sz w:val="24"/>
          <w:szCs w:val="24"/>
        </w:rPr>
        <w:t xml:space="preserve"> Physiologically, the concept or race would seem to encompass a group of individuals that despite being identical to the other members of a species, tend to demonstrate a very distinct and hence different behavior. Example would be part of the human species who are defined by their adaptation to certain regions such as those living in the highland regions as having bigger lung capacities and higher levels of hemoglobin and number of red blood cells in adaptation to the low oxygen levels and tension in the high altitudes as compared to their counterparts residing in low land areas (</w:t>
      </w:r>
      <w:r w:rsidR="00A453A2" w:rsidRPr="00D540DF">
        <w:rPr>
          <w:rFonts w:ascii="Times New Roman" w:hAnsi="Times New Roman" w:cs="Times New Roman"/>
          <w:sz w:val="24"/>
          <w:szCs w:val="24"/>
        </w:rPr>
        <w:t>Moore, 2017</w:t>
      </w:r>
      <w:r w:rsidR="004A72B1" w:rsidRPr="00D540DF">
        <w:rPr>
          <w:rFonts w:ascii="Times New Roman" w:hAnsi="Times New Roman" w:cs="Times New Roman"/>
          <w:sz w:val="24"/>
          <w:szCs w:val="24"/>
        </w:rPr>
        <w:t xml:space="preserve">). Therefore, it follows that the operationalization of the concept “race” as a variable will highly be dependent of the approach to the concept that the researcher is mostly interested in. Thinking through my imaginary research as one that involves </w:t>
      </w:r>
      <w:r w:rsidR="009947B1" w:rsidRPr="00D540DF">
        <w:rPr>
          <w:rFonts w:ascii="Times New Roman" w:hAnsi="Times New Roman" w:cs="Times New Roman"/>
          <w:sz w:val="24"/>
          <w:szCs w:val="24"/>
        </w:rPr>
        <w:t xml:space="preserve">health differences, I would follow the physiological approach to race, that is, the identifiably different behaviors or physiology that are not essentially distinguishable chromosomally but tend to be characteristic for a group of individuals such as the unique physiology of the highland-dwelling communities of those of pregnancy.  </w:t>
      </w:r>
    </w:p>
    <w:p w:rsidR="004A72B1" w:rsidRPr="009A7EC8" w:rsidRDefault="00C32B33"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lastRenderedPageBreak/>
        <w:t xml:space="preserve">Operationalize </w:t>
      </w:r>
      <w:r w:rsidR="009A7EC8" w:rsidRPr="009A7EC8">
        <w:rPr>
          <w:rFonts w:ascii="Times New Roman" w:hAnsi="Times New Roman" w:cs="Times New Roman"/>
          <w:b/>
          <w:sz w:val="24"/>
          <w:szCs w:val="24"/>
        </w:rPr>
        <w:t>the Variable “Race”</w:t>
      </w:r>
    </w:p>
    <w:p w:rsidR="00980F2C" w:rsidRPr="00D540DF" w:rsidRDefault="00980F2C"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In measuring the concept of race following the physiological approach to the concept, I would be interested in the different behaviors of the chosen population that makes them different from the rest of the population. Using my example of the residents in highland areas, this would involve measuring the aspects that makes them well adapted to the low oxygen tension such as those of the lung capacity, their different levels of hemoglobin in the body, and the total number of red blood cells that denotes their adaptation to these low levels of oxygen within such areas. I would also be interested to know how such different physiology affects their susceptibility or lack thereof to certain in diseases and especially those affecting the body system that demonstrates the adaptation. I would be interested in determining the kind of advantage that these adaptations confers to them in life aside from rendering them well adapted to their environment. How else do these adaptations prove to be beneficial to these individuals when they are brought to the same environment as those from the low land areas ot</w:t>
      </w:r>
      <w:r w:rsidR="00861D60" w:rsidRPr="00D540DF">
        <w:rPr>
          <w:rFonts w:ascii="Times New Roman" w:hAnsi="Times New Roman" w:cs="Times New Roman"/>
          <w:sz w:val="24"/>
          <w:szCs w:val="24"/>
        </w:rPr>
        <w:t xml:space="preserve">her </w:t>
      </w:r>
      <w:r w:rsidR="00296E9E" w:rsidRPr="00D540DF">
        <w:rPr>
          <w:rFonts w:ascii="Times New Roman" w:hAnsi="Times New Roman" w:cs="Times New Roman"/>
          <w:sz w:val="24"/>
          <w:szCs w:val="24"/>
        </w:rPr>
        <w:t>habitats?</w:t>
      </w:r>
      <w:r w:rsidRPr="00D540DF">
        <w:rPr>
          <w:rFonts w:ascii="Times New Roman" w:hAnsi="Times New Roman" w:cs="Times New Roman"/>
          <w:sz w:val="24"/>
          <w:szCs w:val="24"/>
        </w:rPr>
        <w:t xml:space="preserve"> How well </w:t>
      </w:r>
      <w:r w:rsidR="00296E9E" w:rsidRPr="00D540DF">
        <w:rPr>
          <w:rFonts w:ascii="Times New Roman" w:hAnsi="Times New Roman" w:cs="Times New Roman"/>
          <w:sz w:val="24"/>
          <w:szCs w:val="24"/>
        </w:rPr>
        <w:t>do their adaptations</w:t>
      </w:r>
      <w:r w:rsidRPr="00D540DF">
        <w:rPr>
          <w:rFonts w:ascii="Times New Roman" w:hAnsi="Times New Roman" w:cs="Times New Roman"/>
          <w:sz w:val="24"/>
          <w:szCs w:val="24"/>
        </w:rPr>
        <w:t xml:space="preserve"> confer competitive advantage to these individuals which </w:t>
      </w:r>
      <w:r w:rsidR="00296E9E" w:rsidRPr="00D540DF">
        <w:rPr>
          <w:rFonts w:ascii="Times New Roman" w:hAnsi="Times New Roman" w:cs="Times New Roman"/>
          <w:sz w:val="24"/>
          <w:szCs w:val="24"/>
        </w:rPr>
        <w:t>renders them superior in terms of their performance of certain tasks and physiological responses to stimuli such as those of fight or flight? It is by coming to understand the nature of their different physiological behavior that aspects can be measured in a bid to measure the concept of race in terms of it being the distinct behavior that is demonstrated by the individual under observation. However, it would be essential to equally measure other factors that could explain the health differences depicted by the different study populations so as to ascertain concrete causality between the studies behavior and the health differences under investigation (</w:t>
      </w:r>
      <w:r w:rsidR="00A453A2" w:rsidRPr="00D540DF">
        <w:rPr>
          <w:rFonts w:ascii="Times New Roman" w:hAnsi="Times New Roman" w:cs="Times New Roman"/>
          <w:sz w:val="24"/>
          <w:szCs w:val="24"/>
        </w:rPr>
        <w:t>Moscou, 2008</w:t>
      </w:r>
      <w:r w:rsidR="00296E9E" w:rsidRPr="00D540DF">
        <w:rPr>
          <w:rFonts w:ascii="Times New Roman" w:hAnsi="Times New Roman" w:cs="Times New Roman"/>
          <w:sz w:val="24"/>
          <w:szCs w:val="24"/>
        </w:rPr>
        <w:t xml:space="preserve">). This helps to account for the other extraneous factors that would otherwise lead to the kind of observations as those depicted as being caused the behavior under investigation.  </w:t>
      </w:r>
    </w:p>
    <w:p w:rsidR="00C32B33" w:rsidRPr="009A7EC8" w:rsidRDefault="00C32B33" w:rsidP="00D540DF">
      <w:pPr>
        <w:tabs>
          <w:tab w:val="center" w:pos="4680"/>
        </w:tabs>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lastRenderedPageBreak/>
        <w:t>Census Bureau Changes</w:t>
      </w:r>
    </w:p>
    <w:p w:rsidR="00D540DF" w:rsidRPr="00D540DF" w:rsidRDefault="00296E9E"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According to the changes that hav</w:t>
      </w:r>
      <w:r w:rsidR="00764CED" w:rsidRPr="00D540DF">
        <w:rPr>
          <w:rFonts w:ascii="Times New Roman" w:hAnsi="Times New Roman" w:cs="Times New Roman"/>
          <w:sz w:val="24"/>
          <w:szCs w:val="24"/>
        </w:rPr>
        <w:t xml:space="preserve">e been actualized following the Census Bureau redefinition of the concept race, it would appear that the Bureau is more interested in the geographical approach of the definition of race which would encompass the separation of the members of the population based on their geographical areas of origin before they moved into the country. The categories identified under this concept of race includes: white, Black or African American, American Indian or Alaska Native, Asian, and Native Hawaiian or Other Pacific Islander. Therefore, the operational definition of this concept would follow the identification and physical count of the number of people who are from or associate with a certain category such </w:t>
      </w:r>
      <w:r w:rsidR="0065609D" w:rsidRPr="00D540DF">
        <w:rPr>
          <w:rFonts w:ascii="Times New Roman" w:hAnsi="Times New Roman" w:cs="Times New Roman"/>
          <w:sz w:val="24"/>
          <w:szCs w:val="24"/>
        </w:rPr>
        <w:t>as</w:t>
      </w:r>
      <w:r w:rsidR="00764CED" w:rsidRPr="00D540DF">
        <w:rPr>
          <w:rFonts w:ascii="Times New Roman" w:hAnsi="Times New Roman" w:cs="Times New Roman"/>
          <w:sz w:val="24"/>
          <w:szCs w:val="24"/>
        </w:rPr>
        <w:t xml:space="preserve"> “White” which would imply that the person has “</w:t>
      </w:r>
      <w:r w:rsidR="00764CED" w:rsidRPr="00D540DF">
        <w:rPr>
          <w:rFonts w:ascii="Times New Roman" w:hAnsi="Times New Roman" w:cs="Times New Roman"/>
          <w:i/>
          <w:sz w:val="24"/>
          <w:szCs w:val="24"/>
        </w:rPr>
        <w:t>origins in any of the original peoples of Europe, the Middle East, or North Africa. It includes people who indicated their race(s) as “White” or reported entries such as Irish, German, Italian, Lebanese, Arab, Moroccan, or Caucasian</w:t>
      </w:r>
      <w:r w:rsidR="00764CED" w:rsidRPr="00D540DF">
        <w:rPr>
          <w:rFonts w:ascii="Times New Roman" w:hAnsi="Times New Roman" w:cs="Times New Roman"/>
          <w:sz w:val="24"/>
          <w:szCs w:val="24"/>
        </w:rPr>
        <w:t>” (</w:t>
      </w:r>
      <w:r w:rsidR="00940AC7" w:rsidRPr="00D540DF">
        <w:rPr>
          <w:rFonts w:ascii="Times New Roman" w:hAnsi="Times New Roman" w:cs="Times New Roman"/>
          <w:sz w:val="24"/>
          <w:szCs w:val="24"/>
        </w:rPr>
        <w:t>U.S. Census Bureau, 2011</w:t>
      </w:r>
      <w:r w:rsidR="00764CED" w:rsidRPr="00D540DF">
        <w:rPr>
          <w:rFonts w:ascii="Times New Roman" w:hAnsi="Times New Roman" w:cs="Times New Roman"/>
          <w:sz w:val="24"/>
          <w:szCs w:val="24"/>
        </w:rPr>
        <w:t xml:space="preserve">).  This would mean that the census was mostly interested in knowing how many people identify with a certain geographical area of origin as their working definition of the concept of race. </w:t>
      </w:r>
    </w:p>
    <w:p w:rsidR="00D540DF" w:rsidRPr="00D540DF" w:rsidRDefault="00764CED"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In addition, the Census Bureau was able to separate Hispanic or Latino origin in the 2010 census as depict as being a heritage and not a race. It was defined as referring to “</w:t>
      </w:r>
      <w:r w:rsidRPr="00D540DF">
        <w:rPr>
          <w:rFonts w:ascii="Times New Roman" w:hAnsi="Times New Roman" w:cs="Times New Roman"/>
          <w:i/>
          <w:sz w:val="24"/>
          <w:szCs w:val="24"/>
        </w:rPr>
        <w:t>a person of Cuban, Mexican, Puerto Rican, South or Central American, or other Spanish culture or origin regardless of race</w:t>
      </w:r>
      <w:r w:rsidRPr="00D540DF">
        <w:rPr>
          <w:rFonts w:ascii="Times New Roman" w:hAnsi="Times New Roman" w:cs="Times New Roman"/>
          <w:sz w:val="24"/>
          <w:szCs w:val="24"/>
        </w:rPr>
        <w:t>” (</w:t>
      </w:r>
      <w:r w:rsidR="00940AC7" w:rsidRPr="00D540DF">
        <w:rPr>
          <w:rFonts w:ascii="Times New Roman" w:hAnsi="Times New Roman" w:cs="Times New Roman"/>
          <w:sz w:val="24"/>
          <w:szCs w:val="24"/>
        </w:rPr>
        <w:t>U.S. Census Bureau, 2011</w:t>
      </w:r>
      <w:r w:rsidRPr="00D540DF">
        <w:rPr>
          <w:rFonts w:ascii="Times New Roman" w:hAnsi="Times New Roman" w:cs="Times New Roman"/>
          <w:sz w:val="24"/>
          <w:szCs w:val="24"/>
        </w:rPr>
        <w:t xml:space="preserve">). These </w:t>
      </w:r>
      <w:r w:rsidR="000E6EA0" w:rsidRPr="00D540DF">
        <w:rPr>
          <w:rFonts w:ascii="Times New Roman" w:hAnsi="Times New Roman" w:cs="Times New Roman"/>
          <w:sz w:val="24"/>
          <w:szCs w:val="24"/>
        </w:rPr>
        <w:t>individuals had originally identified as “White” in the previous census but with this new definition they could identify as any other race with the two ethnicities: Hispanic or Latino and Not Hispanic or Latino was reshaped to include its new definition as an “</w:t>
      </w:r>
      <w:r w:rsidR="000E6EA0" w:rsidRPr="00D540DF">
        <w:rPr>
          <w:rFonts w:ascii="Times New Roman" w:hAnsi="Times New Roman" w:cs="Times New Roman"/>
          <w:i/>
          <w:sz w:val="24"/>
          <w:szCs w:val="24"/>
        </w:rPr>
        <w:t>heritage, nationality group, lineage, or country of birth of the person or the person’s parents or ancestors before their arrival in the United States</w:t>
      </w:r>
      <w:r w:rsidR="000E6EA0" w:rsidRPr="00D540DF">
        <w:rPr>
          <w:rFonts w:ascii="Times New Roman" w:hAnsi="Times New Roman" w:cs="Times New Roman"/>
          <w:sz w:val="24"/>
          <w:szCs w:val="24"/>
        </w:rPr>
        <w:t>” (</w:t>
      </w:r>
      <w:r w:rsidR="00940AC7" w:rsidRPr="00D540DF">
        <w:rPr>
          <w:rFonts w:ascii="Times New Roman" w:hAnsi="Times New Roman" w:cs="Times New Roman"/>
          <w:sz w:val="24"/>
          <w:szCs w:val="24"/>
        </w:rPr>
        <w:t xml:space="preserve">U.S. Census Bureau, </w:t>
      </w:r>
      <w:r w:rsidR="00940AC7" w:rsidRPr="00D540DF">
        <w:rPr>
          <w:rFonts w:ascii="Times New Roman" w:hAnsi="Times New Roman" w:cs="Times New Roman"/>
          <w:sz w:val="24"/>
          <w:szCs w:val="24"/>
        </w:rPr>
        <w:lastRenderedPageBreak/>
        <w:t>2011</w:t>
      </w:r>
      <w:r w:rsidR="000E6EA0" w:rsidRPr="00D540DF">
        <w:rPr>
          <w:rFonts w:ascii="Times New Roman" w:hAnsi="Times New Roman" w:cs="Times New Roman"/>
          <w:sz w:val="24"/>
          <w:szCs w:val="24"/>
        </w:rPr>
        <w:t xml:space="preserve">). This new approach to the conceptualization of the variable race led to the separation of the population as being either of Hispanic heritage or not as the measurement that was employed in the operational definition of this variable. </w:t>
      </w:r>
    </w:p>
    <w:p w:rsidR="00D540DF" w:rsidRPr="00D540DF" w:rsidRDefault="000E6EA0"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 xml:space="preserve">The underlying reason that the pushed the Bureau to make these changes was the need to be more thorough in their inclusivity reports in addition to the experienced difficulty with the people of Hispanic of Latino origin who did not know how to classify their heritage. In addition, these changes helped to put into perspective the population density and growth that is visible within each subset of the population now including statistics of the people from Hispanic and Latino origin which depicts their numbers as increasing ever so rapidly. </w:t>
      </w:r>
    </w:p>
    <w:p w:rsidR="00D540DF" w:rsidRPr="00D540DF" w:rsidRDefault="000E6EA0"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It is possible that the difference in the operationalization as that witnessed within the cha</w:t>
      </w:r>
      <w:r w:rsidR="004842A6" w:rsidRPr="00D540DF">
        <w:rPr>
          <w:rFonts w:ascii="Times New Roman" w:hAnsi="Times New Roman" w:cs="Times New Roman"/>
          <w:sz w:val="24"/>
          <w:szCs w:val="24"/>
        </w:rPr>
        <w:t>n</w:t>
      </w:r>
      <w:r w:rsidRPr="00D540DF">
        <w:rPr>
          <w:rFonts w:ascii="Times New Roman" w:hAnsi="Times New Roman" w:cs="Times New Roman"/>
          <w:sz w:val="24"/>
          <w:szCs w:val="24"/>
        </w:rPr>
        <w:t>ges made by the Bureau</w:t>
      </w:r>
      <w:r w:rsidR="004842A6" w:rsidRPr="00D540DF">
        <w:rPr>
          <w:rFonts w:ascii="Times New Roman" w:hAnsi="Times New Roman" w:cs="Times New Roman"/>
          <w:sz w:val="24"/>
          <w:szCs w:val="24"/>
        </w:rPr>
        <w:t xml:space="preserve"> could produce different conclusions about race. This is as is informed by the fact that the Census Bureau was now able to easily determine the population density and growth of the people of Hispanic origin which was not always </w:t>
      </w:r>
      <w:r w:rsidR="00940AC7" w:rsidRPr="00D540DF">
        <w:rPr>
          <w:rFonts w:ascii="Times New Roman" w:hAnsi="Times New Roman" w:cs="Times New Roman"/>
          <w:sz w:val="24"/>
          <w:szCs w:val="24"/>
        </w:rPr>
        <w:t>as</w:t>
      </w:r>
      <w:r w:rsidR="004842A6" w:rsidRPr="00D540DF">
        <w:rPr>
          <w:rFonts w:ascii="Times New Roman" w:hAnsi="Times New Roman" w:cs="Times New Roman"/>
          <w:sz w:val="24"/>
          <w:szCs w:val="24"/>
        </w:rPr>
        <w:t xml:space="preserve"> easy as most of them identified as </w:t>
      </w:r>
      <w:r w:rsidR="00A453A2" w:rsidRPr="00D540DF">
        <w:rPr>
          <w:rFonts w:ascii="Times New Roman" w:hAnsi="Times New Roman" w:cs="Times New Roman"/>
          <w:sz w:val="24"/>
          <w:szCs w:val="24"/>
        </w:rPr>
        <w:t>“W</w:t>
      </w:r>
      <w:r w:rsidR="004842A6" w:rsidRPr="00D540DF">
        <w:rPr>
          <w:rFonts w:ascii="Times New Roman" w:hAnsi="Times New Roman" w:cs="Times New Roman"/>
          <w:sz w:val="24"/>
          <w:szCs w:val="24"/>
        </w:rPr>
        <w:t>hite</w:t>
      </w:r>
      <w:r w:rsidR="00A453A2" w:rsidRPr="00D540DF">
        <w:rPr>
          <w:rFonts w:ascii="Times New Roman" w:hAnsi="Times New Roman" w:cs="Times New Roman"/>
          <w:sz w:val="24"/>
          <w:szCs w:val="24"/>
        </w:rPr>
        <w:t>”</w:t>
      </w:r>
      <w:r w:rsidR="004842A6" w:rsidRPr="00D540DF">
        <w:rPr>
          <w:rFonts w:ascii="Times New Roman" w:hAnsi="Times New Roman" w:cs="Times New Roman"/>
          <w:sz w:val="24"/>
          <w:szCs w:val="24"/>
        </w:rPr>
        <w:t xml:space="preserve"> which made it very difficult to separate the race and the heritage until the new definitions were actualized. As is evidenced from the report, the Bureau was now able to make affirmative conclusions regarding the heritage as their data from the new operational definition is now more distinct and hence able to steer the different conclusions. </w:t>
      </w:r>
    </w:p>
    <w:p w:rsidR="004842A6" w:rsidRPr="00D540DF" w:rsidRDefault="004842A6"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 xml:space="preserve">The Bureau’s conceptualization and operationalization of race did not coincide with the approach to definition of the concept of race and hence its operationalization that I decided to explore further. However, it coincides with one of the first different approaches to the definition of the concept of race that I had indicated. This is the geographical approach to race in which case the population is divided based on their geographical area off origin as can be appreciated </w:t>
      </w:r>
      <w:r w:rsidRPr="00D540DF">
        <w:rPr>
          <w:rFonts w:ascii="Times New Roman" w:hAnsi="Times New Roman" w:cs="Times New Roman"/>
          <w:sz w:val="24"/>
          <w:szCs w:val="24"/>
        </w:rPr>
        <w:lastRenderedPageBreak/>
        <w:t xml:space="preserve">from the definition of race categories as they were used in the 2010 census. It follows then that the operationalization of this variable following this new definition was different from the one that I had envisioned in my make believe research regarding health differences. </w:t>
      </w:r>
    </w:p>
    <w:p w:rsidR="00C32B33" w:rsidRPr="009A7EC8" w:rsidRDefault="00C32B33"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t>Reflection</w:t>
      </w:r>
    </w:p>
    <w:p w:rsidR="00C32B33" w:rsidRPr="00D540DF" w:rsidRDefault="004842A6" w:rsidP="00D540DF">
      <w:pPr>
        <w:spacing w:line="480" w:lineRule="auto"/>
        <w:ind w:firstLine="720"/>
        <w:rPr>
          <w:rFonts w:ascii="Times New Roman" w:hAnsi="Times New Roman" w:cs="Times New Roman"/>
          <w:sz w:val="24"/>
          <w:szCs w:val="24"/>
        </w:rPr>
      </w:pPr>
      <w:r w:rsidRPr="00D540DF">
        <w:rPr>
          <w:rFonts w:ascii="Times New Roman" w:hAnsi="Times New Roman" w:cs="Times New Roman"/>
          <w:sz w:val="24"/>
          <w:szCs w:val="24"/>
        </w:rPr>
        <w:t>The</w:t>
      </w:r>
      <w:r w:rsidR="00C32B33" w:rsidRPr="00D540DF">
        <w:rPr>
          <w:rFonts w:ascii="Times New Roman" w:hAnsi="Times New Roman" w:cs="Times New Roman"/>
          <w:sz w:val="24"/>
          <w:szCs w:val="24"/>
        </w:rPr>
        <w:t xml:space="preserve"> changes to </w:t>
      </w:r>
      <w:r w:rsidR="0032195C" w:rsidRPr="00D540DF">
        <w:rPr>
          <w:rFonts w:ascii="Times New Roman" w:hAnsi="Times New Roman" w:cs="Times New Roman"/>
          <w:sz w:val="24"/>
          <w:szCs w:val="24"/>
        </w:rPr>
        <w:t xml:space="preserve">the conceptualization and hence operationalization of </w:t>
      </w:r>
      <w:r w:rsidR="00C32B33" w:rsidRPr="00D540DF">
        <w:rPr>
          <w:rFonts w:ascii="Times New Roman" w:hAnsi="Times New Roman" w:cs="Times New Roman"/>
          <w:sz w:val="24"/>
          <w:szCs w:val="24"/>
        </w:rPr>
        <w:t>variables affect</w:t>
      </w:r>
      <w:r w:rsidRPr="00D540DF">
        <w:rPr>
          <w:rFonts w:ascii="Times New Roman" w:hAnsi="Times New Roman" w:cs="Times New Roman"/>
          <w:sz w:val="24"/>
          <w:szCs w:val="24"/>
        </w:rPr>
        <w:t xml:space="preserve"> conclusion by way of </w:t>
      </w:r>
      <w:r w:rsidR="0032195C" w:rsidRPr="00D540DF">
        <w:rPr>
          <w:rFonts w:ascii="Times New Roman" w:hAnsi="Times New Roman" w:cs="Times New Roman"/>
          <w:sz w:val="24"/>
          <w:szCs w:val="24"/>
        </w:rPr>
        <w:t xml:space="preserve">depicting the kind of directionality that will be assumed by the researcher following their definition of the concepts that they seek to uphold. This is as is exemplified by the different approach to the concept of race as I applied in this paper in comparison to that adopted by the Census Bureau. It is clear that the approach to the definition of a concept that a researcher decides to follow and hence uphold within their research will inform the kind of directionality that their research will follow and hence, the kind of conclusion that they are most likely to make given the nature of their measurements and the observation that they employ in measuring their concepts despite it being the same concept as that that drives another researcher which ideally might also be very different from the original research despite both researchers being centered on the same topic or concept. </w:t>
      </w:r>
    </w:p>
    <w:p w:rsidR="00D540DF" w:rsidRPr="00D540DF" w:rsidRDefault="00D540DF" w:rsidP="00D540DF">
      <w:pPr>
        <w:spacing w:line="480" w:lineRule="auto"/>
        <w:rPr>
          <w:rFonts w:ascii="Times New Roman" w:hAnsi="Times New Roman" w:cs="Times New Roman"/>
          <w:sz w:val="24"/>
          <w:szCs w:val="24"/>
        </w:rPr>
      </w:pPr>
      <w:r w:rsidRPr="00D540DF">
        <w:rPr>
          <w:rFonts w:ascii="Times New Roman" w:hAnsi="Times New Roman" w:cs="Times New Roman"/>
          <w:sz w:val="24"/>
          <w:szCs w:val="24"/>
        </w:rPr>
        <w:br w:type="page"/>
      </w:r>
    </w:p>
    <w:p w:rsidR="00A453A2" w:rsidRPr="009A7EC8" w:rsidRDefault="00A453A2" w:rsidP="00D540DF">
      <w:pPr>
        <w:spacing w:line="480" w:lineRule="auto"/>
        <w:jc w:val="center"/>
        <w:rPr>
          <w:rFonts w:ascii="Times New Roman" w:hAnsi="Times New Roman" w:cs="Times New Roman"/>
          <w:b/>
          <w:sz w:val="24"/>
          <w:szCs w:val="24"/>
        </w:rPr>
      </w:pPr>
      <w:r w:rsidRPr="009A7EC8">
        <w:rPr>
          <w:rFonts w:ascii="Times New Roman" w:hAnsi="Times New Roman" w:cs="Times New Roman"/>
          <w:b/>
          <w:sz w:val="24"/>
          <w:szCs w:val="24"/>
        </w:rPr>
        <w:lastRenderedPageBreak/>
        <w:t>References</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Carey, S. (2000). Knowledge Acquisition: Enrichment or Conceptual Change? In S. Carey and R. Gelman (Eds.), </w:t>
      </w:r>
      <w:r w:rsidRPr="00D540DF">
        <w:rPr>
          <w:rFonts w:ascii="Times New Roman" w:hAnsi="Times New Roman" w:cs="Times New Roman"/>
          <w:i/>
          <w:sz w:val="24"/>
          <w:szCs w:val="24"/>
        </w:rPr>
        <w:t>The Epigenesis of Mind: Essays on Biology and Cognition</w:t>
      </w:r>
      <w:r w:rsidR="00D540DF" w:rsidRPr="00D540DF">
        <w:rPr>
          <w:rFonts w:ascii="Times New Roman" w:hAnsi="Times New Roman" w:cs="Times New Roman"/>
          <w:sz w:val="24"/>
          <w:szCs w:val="24"/>
        </w:rPr>
        <w:t xml:space="preserve">. pp 257-291. Hillsdale, NJ: </w:t>
      </w:r>
      <w:r w:rsidRPr="00D540DF">
        <w:rPr>
          <w:rFonts w:ascii="Times New Roman" w:hAnsi="Times New Roman" w:cs="Times New Roman"/>
          <w:sz w:val="24"/>
          <w:szCs w:val="24"/>
        </w:rPr>
        <w:t>Law</w:t>
      </w:r>
      <w:bookmarkStart w:id="0" w:name="_GoBack"/>
      <w:bookmarkEnd w:id="0"/>
      <w:r w:rsidRPr="00D540DF">
        <w:rPr>
          <w:rFonts w:ascii="Times New Roman" w:hAnsi="Times New Roman" w:cs="Times New Roman"/>
          <w:sz w:val="24"/>
          <w:szCs w:val="24"/>
        </w:rPr>
        <w:t xml:space="preserve">rence Erlbaum Associates. </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Corbie-Smith, G., Henderson, G., Blumentahl, C., Dorrance, J., &amp; Estroff, S. (2008). Conceptualizing Race in Research. </w:t>
      </w:r>
      <w:r w:rsidRPr="00D540DF">
        <w:rPr>
          <w:rFonts w:ascii="Times New Roman" w:hAnsi="Times New Roman" w:cs="Times New Roman"/>
          <w:i/>
          <w:sz w:val="24"/>
          <w:szCs w:val="24"/>
        </w:rPr>
        <w:t>J Natl Med Assoc</w:t>
      </w:r>
      <w:r w:rsidRPr="00D540DF">
        <w:rPr>
          <w:rFonts w:ascii="Times New Roman" w:hAnsi="Times New Roman" w:cs="Times New Roman"/>
          <w:sz w:val="24"/>
          <w:szCs w:val="24"/>
        </w:rPr>
        <w:t>., 100(10): 1235-1243</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Eysenck, M. W. (2012). </w:t>
      </w:r>
      <w:r w:rsidRPr="00D540DF">
        <w:rPr>
          <w:rFonts w:ascii="Times New Roman" w:hAnsi="Times New Roman" w:cs="Times New Roman"/>
          <w:i/>
          <w:sz w:val="24"/>
          <w:szCs w:val="24"/>
        </w:rPr>
        <w:t>Fundamentals of Cognition</w:t>
      </w:r>
      <w:r w:rsidRPr="00D540DF">
        <w:rPr>
          <w:rFonts w:ascii="Times New Roman" w:hAnsi="Times New Roman" w:cs="Times New Roman"/>
          <w:sz w:val="24"/>
          <w:szCs w:val="24"/>
        </w:rPr>
        <w:t>. 2</w:t>
      </w:r>
      <w:r w:rsidRPr="00D540DF">
        <w:rPr>
          <w:rFonts w:ascii="Times New Roman" w:hAnsi="Times New Roman" w:cs="Times New Roman"/>
          <w:sz w:val="24"/>
          <w:szCs w:val="24"/>
          <w:vertAlign w:val="superscript"/>
        </w:rPr>
        <w:t>nd</w:t>
      </w:r>
      <w:r w:rsidRPr="00D540DF">
        <w:rPr>
          <w:rFonts w:ascii="Times New Roman" w:hAnsi="Times New Roman" w:cs="Times New Roman"/>
          <w:sz w:val="24"/>
          <w:szCs w:val="24"/>
        </w:rPr>
        <w:t xml:space="preserve"> Edition. Psychology Taylor &amp; Francis. </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Jaenike, J. (2012). Criteria for Ascertaining the Existence of Host Races. </w:t>
      </w:r>
      <w:r w:rsidRPr="00D540DF">
        <w:rPr>
          <w:rFonts w:ascii="Times New Roman" w:hAnsi="Times New Roman" w:cs="Times New Roman"/>
          <w:i/>
          <w:sz w:val="24"/>
          <w:szCs w:val="24"/>
        </w:rPr>
        <w:t>The American Naturalist</w:t>
      </w:r>
      <w:r w:rsidRPr="00D540DF">
        <w:rPr>
          <w:rFonts w:ascii="Times New Roman" w:hAnsi="Times New Roman" w:cs="Times New Roman"/>
          <w:sz w:val="24"/>
          <w:szCs w:val="24"/>
        </w:rPr>
        <w:t>, 117(5): 830-834</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Margolis, E. &amp; Stephen, L. (2007). The Ontology of Concepts – Abstract Objects or Metal Representations? </w:t>
      </w:r>
      <w:r w:rsidRPr="00D540DF">
        <w:rPr>
          <w:rFonts w:ascii="Times New Roman" w:hAnsi="Times New Roman" w:cs="Times New Roman"/>
          <w:i/>
          <w:sz w:val="24"/>
          <w:szCs w:val="24"/>
        </w:rPr>
        <w:t>Nous,</w:t>
      </w:r>
      <w:r w:rsidRPr="00D540DF">
        <w:rPr>
          <w:rFonts w:ascii="Times New Roman" w:hAnsi="Times New Roman" w:cs="Times New Roman"/>
          <w:sz w:val="24"/>
          <w:szCs w:val="24"/>
        </w:rPr>
        <w:t xml:space="preserve"> 41(4): 561-593</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McCreight, J. D. &amp; Coffey, M. D. (2011). Inheritance of </w:t>
      </w:r>
      <w:r w:rsidR="0065609D" w:rsidRPr="00D540DF">
        <w:rPr>
          <w:rFonts w:ascii="Times New Roman" w:hAnsi="Times New Roman" w:cs="Times New Roman"/>
          <w:sz w:val="24"/>
          <w:szCs w:val="24"/>
        </w:rPr>
        <w:t>Resistance</w:t>
      </w:r>
      <w:r w:rsidRPr="00D540DF">
        <w:rPr>
          <w:rFonts w:ascii="Times New Roman" w:hAnsi="Times New Roman" w:cs="Times New Roman"/>
          <w:sz w:val="24"/>
          <w:szCs w:val="24"/>
        </w:rPr>
        <w:t xml:space="preserve"> in Melon PI 313970 to Cucurbit Powdery Mildew Incited by </w:t>
      </w:r>
      <w:r w:rsidRPr="00D540DF">
        <w:rPr>
          <w:rFonts w:ascii="Times New Roman" w:hAnsi="Times New Roman" w:cs="Times New Roman"/>
          <w:i/>
          <w:sz w:val="24"/>
          <w:szCs w:val="24"/>
        </w:rPr>
        <w:t>Podosphaera xanthii</w:t>
      </w:r>
      <w:r w:rsidRPr="00D540DF">
        <w:rPr>
          <w:rFonts w:ascii="Times New Roman" w:hAnsi="Times New Roman" w:cs="Times New Roman"/>
          <w:sz w:val="24"/>
          <w:szCs w:val="24"/>
        </w:rPr>
        <w:t xml:space="preserve"> Race S. </w:t>
      </w:r>
      <w:r w:rsidRPr="00D540DF">
        <w:rPr>
          <w:rFonts w:ascii="Times New Roman" w:hAnsi="Times New Roman" w:cs="Times New Roman"/>
          <w:i/>
          <w:sz w:val="24"/>
          <w:szCs w:val="24"/>
        </w:rPr>
        <w:t>HortScience</w:t>
      </w:r>
      <w:r w:rsidRPr="00D540DF">
        <w:rPr>
          <w:rFonts w:ascii="Times New Roman" w:hAnsi="Times New Roman" w:cs="Times New Roman"/>
          <w:sz w:val="24"/>
          <w:szCs w:val="24"/>
        </w:rPr>
        <w:t>, 46(6): 838-840</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Moore, G. L. (2017). Measuring High-Altitude Adaptation. </w:t>
      </w:r>
      <w:r w:rsidRPr="00D540DF">
        <w:rPr>
          <w:rFonts w:ascii="Times New Roman" w:hAnsi="Times New Roman" w:cs="Times New Roman"/>
          <w:i/>
          <w:sz w:val="24"/>
          <w:szCs w:val="24"/>
        </w:rPr>
        <w:t>J Appl Physiol</w:t>
      </w:r>
      <w:r w:rsidRPr="00D540DF">
        <w:rPr>
          <w:rFonts w:ascii="Times New Roman" w:hAnsi="Times New Roman" w:cs="Times New Roman"/>
          <w:sz w:val="24"/>
          <w:szCs w:val="24"/>
        </w:rPr>
        <w:t>., 123(5): 1371-1385</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Moscou, S. (2008). </w:t>
      </w:r>
      <w:r w:rsidR="0065609D" w:rsidRPr="00D540DF">
        <w:rPr>
          <w:rFonts w:ascii="Times New Roman" w:hAnsi="Times New Roman" w:cs="Times New Roman"/>
          <w:sz w:val="24"/>
          <w:szCs w:val="24"/>
        </w:rPr>
        <w:t>The Conceptualization and Operationalization</w:t>
      </w:r>
      <w:r w:rsidR="0065609D">
        <w:rPr>
          <w:rFonts w:ascii="Times New Roman" w:hAnsi="Times New Roman" w:cs="Times New Roman"/>
          <w:sz w:val="24"/>
          <w:szCs w:val="24"/>
        </w:rPr>
        <w:t xml:space="preserve"> </w:t>
      </w:r>
      <w:r w:rsidR="0065609D" w:rsidRPr="00D540DF">
        <w:rPr>
          <w:rFonts w:ascii="Times New Roman" w:hAnsi="Times New Roman" w:cs="Times New Roman"/>
          <w:sz w:val="24"/>
          <w:szCs w:val="24"/>
        </w:rPr>
        <w:t xml:space="preserve">of Race and Ethnicity by Health Services Researchers. </w:t>
      </w:r>
      <w:r w:rsidRPr="00D540DF">
        <w:rPr>
          <w:rFonts w:ascii="Times New Roman" w:hAnsi="Times New Roman" w:cs="Times New Roman"/>
          <w:i/>
          <w:sz w:val="24"/>
          <w:szCs w:val="24"/>
        </w:rPr>
        <w:t>Nursing Enquiry</w:t>
      </w:r>
      <w:r w:rsidRPr="00D540DF">
        <w:rPr>
          <w:rFonts w:ascii="Times New Roman" w:hAnsi="Times New Roman" w:cs="Times New Roman"/>
          <w:sz w:val="24"/>
          <w:szCs w:val="24"/>
        </w:rPr>
        <w:t>, 15(2): 94-105</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 xml:space="preserve">Rieger, R. Michaelis, A. &amp; Green, M. M. (2010). </w:t>
      </w:r>
      <w:r w:rsidRPr="00D540DF">
        <w:rPr>
          <w:rFonts w:ascii="Times New Roman" w:hAnsi="Times New Roman" w:cs="Times New Roman"/>
          <w:i/>
          <w:sz w:val="24"/>
          <w:szCs w:val="24"/>
        </w:rPr>
        <w:t>A Glossary of Genetics and Cytogenetics: Classical and Molecular</w:t>
      </w:r>
      <w:r w:rsidRPr="00D540DF">
        <w:rPr>
          <w:rFonts w:ascii="Times New Roman" w:hAnsi="Times New Roman" w:cs="Times New Roman"/>
          <w:sz w:val="24"/>
          <w:szCs w:val="24"/>
        </w:rPr>
        <w:t>. New York: Springer-Verlag</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lastRenderedPageBreak/>
        <w:t xml:space="preserve">Simon Fraser University (SFU) (2020). </w:t>
      </w:r>
      <w:r w:rsidRPr="00D540DF">
        <w:rPr>
          <w:rFonts w:ascii="Times New Roman" w:hAnsi="Times New Roman" w:cs="Times New Roman"/>
          <w:i/>
          <w:sz w:val="24"/>
          <w:szCs w:val="24"/>
        </w:rPr>
        <w:t>Chapter 3: Operationalizing</w:t>
      </w:r>
      <w:r w:rsidRPr="00D540DF">
        <w:rPr>
          <w:rFonts w:ascii="Times New Roman" w:hAnsi="Times New Roman" w:cs="Times New Roman"/>
          <w:sz w:val="24"/>
          <w:szCs w:val="24"/>
        </w:rPr>
        <w:t xml:space="preserve">. Retrieved from </w:t>
      </w:r>
      <w:hyperlink r:id="rId7" w:history="1">
        <w:r w:rsidRPr="00D540DF">
          <w:rPr>
            <w:rStyle w:val="Hyperlink"/>
            <w:rFonts w:ascii="Times New Roman" w:hAnsi="Times New Roman" w:cs="Times New Roman"/>
            <w:sz w:val="24"/>
            <w:szCs w:val="24"/>
          </w:rPr>
          <w:t>https://www.sfu.ca/personal/archives/richards/Zen/Pages/Chap3.htm</w:t>
        </w:r>
      </w:hyperlink>
      <w:r w:rsidRPr="00D540DF">
        <w:rPr>
          <w:rFonts w:ascii="Times New Roman" w:hAnsi="Times New Roman" w:cs="Times New Roman"/>
          <w:sz w:val="24"/>
          <w:szCs w:val="24"/>
        </w:rPr>
        <w:t xml:space="preserve"> </w:t>
      </w:r>
    </w:p>
    <w:p w:rsidR="00A453A2" w:rsidRPr="00D540DF" w:rsidRDefault="00A453A2" w:rsidP="00D540DF">
      <w:pPr>
        <w:spacing w:line="480" w:lineRule="auto"/>
        <w:ind w:left="720" w:hanging="720"/>
        <w:rPr>
          <w:rFonts w:ascii="Times New Roman" w:hAnsi="Times New Roman" w:cs="Times New Roman"/>
          <w:sz w:val="24"/>
          <w:szCs w:val="24"/>
        </w:rPr>
      </w:pPr>
      <w:r w:rsidRPr="00D540DF">
        <w:rPr>
          <w:rFonts w:ascii="Times New Roman" w:hAnsi="Times New Roman" w:cs="Times New Roman"/>
          <w:sz w:val="24"/>
          <w:szCs w:val="24"/>
        </w:rPr>
        <w:t>U.S</w:t>
      </w:r>
      <w:r w:rsidR="0065609D">
        <w:rPr>
          <w:rFonts w:ascii="Times New Roman" w:hAnsi="Times New Roman" w:cs="Times New Roman"/>
          <w:sz w:val="24"/>
          <w:szCs w:val="24"/>
        </w:rPr>
        <w:t>.</w:t>
      </w:r>
      <w:r w:rsidRPr="00D540DF">
        <w:rPr>
          <w:rFonts w:ascii="Times New Roman" w:hAnsi="Times New Roman" w:cs="Times New Roman"/>
          <w:sz w:val="24"/>
          <w:szCs w:val="24"/>
        </w:rPr>
        <w:t xml:space="preserve"> Census Bureau (2011). </w:t>
      </w:r>
      <w:r w:rsidRPr="00D540DF">
        <w:rPr>
          <w:rFonts w:ascii="Times New Roman" w:hAnsi="Times New Roman" w:cs="Times New Roman"/>
          <w:i/>
          <w:sz w:val="24"/>
          <w:szCs w:val="24"/>
        </w:rPr>
        <w:t>Overview of Race and Hispanic Origin: 2010</w:t>
      </w:r>
      <w:r w:rsidRPr="00D540DF">
        <w:rPr>
          <w:rFonts w:ascii="Times New Roman" w:hAnsi="Times New Roman" w:cs="Times New Roman"/>
          <w:sz w:val="24"/>
          <w:szCs w:val="24"/>
        </w:rPr>
        <w:t xml:space="preserve">. 2010 Census Briefs. Retrieved from </w:t>
      </w:r>
      <w:hyperlink r:id="rId8" w:history="1">
        <w:r w:rsidRPr="00D540DF">
          <w:rPr>
            <w:rStyle w:val="Hyperlink"/>
            <w:rFonts w:ascii="Times New Roman" w:hAnsi="Times New Roman" w:cs="Times New Roman"/>
            <w:sz w:val="24"/>
            <w:szCs w:val="24"/>
            <w:shd w:val="clear" w:color="auto" w:fill="FFFFFF"/>
          </w:rPr>
          <w:t>https://www.census.gov/content/dam/Census/library/publications/2011/dec/c2010br-02.pdf</w:t>
        </w:r>
      </w:hyperlink>
      <w:r w:rsidRPr="00D540DF">
        <w:rPr>
          <w:rFonts w:ascii="Times New Roman" w:hAnsi="Times New Roman" w:cs="Times New Roman"/>
          <w:color w:val="1D1D1D"/>
          <w:sz w:val="24"/>
          <w:szCs w:val="24"/>
          <w:shd w:val="clear" w:color="auto" w:fill="FFFFFF"/>
        </w:rPr>
        <w:t xml:space="preserve"> </w:t>
      </w:r>
    </w:p>
    <w:sectPr w:rsidR="00A453A2" w:rsidRPr="00D540D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222" w:rsidRDefault="00722222" w:rsidP="00D540DF">
      <w:pPr>
        <w:spacing w:after="0" w:line="240" w:lineRule="auto"/>
      </w:pPr>
      <w:r>
        <w:separator/>
      </w:r>
    </w:p>
  </w:endnote>
  <w:endnote w:type="continuationSeparator" w:id="0">
    <w:p w:rsidR="00722222" w:rsidRDefault="00722222" w:rsidP="00D5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222" w:rsidRDefault="00722222" w:rsidP="00D540DF">
      <w:pPr>
        <w:spacing w:after="0" w:line="240" w:lineRule="auto"/>
      </w:pPr>
      <w:r>
        <w:separator/>
      </w:r>
    </w:p>
  </w:footnote>
  <w:footnote w:type="continuationSeparator" w:id="0">
    <w:p w:rsidR="00722222" w:rsidRDefault="00722222" w:rsidP="00D54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98224"/>
      <w:docPartObj>
        <w:docPartGallery w:val="Page Numbers (Top of Page)"/>
        <w:docPartUnique/>
      </w:docPartObj>
    </w:sdtPr>
    <w:sdtEndPr>
      <w:rPr>
        <w:noProof/>
      </w:rPr>
    </w:sdtEndPr>
    <w:sdtContent>
      <w:p w:rsidR="00D540DF" w:rsidRDefault="00D540DF">
        <w:pPr>
          <w:pStyle w:val="Header"/>
          <w:jc w:val="right"/>
        </w:pPr>
        <w:r>
          <w:fldChar w:fldCharType="begin"/>
        </w:r>
        <w:r>
          <w:instrText xml:space="preserve"> PAGE   \* MERGEFORMAT </w:instrText>
        </w:r>
        <w:r>
          <w:fldChar w:fldCharType="separate"/>
        </w:r>
        <w:r w:rsidR="009A7EC8">
          <w:rPr>
            <w:noProof/>
          </w:rPr>
          <w:t>11</w:t>
        </w:r>
        <w:r>
          <w:rPr>
            <w:noProof/>
          </w:rPr>
          <w:fldChar w:fldCharType="end"/>
        </w:r>
      </w:p>
    </w:sdtContent>
  </w:sdt>
  <w:p w:rsidR="00D540DF" w:rsidRDefault="00D540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426"/>
    <w:rsid w:val="00005FD2"/>
    <w:rsid w:val="000B6AD0"/>
    <w:rsid w:val="000E6EA0"/>
    <w:rsid w:val="001C7450"/>
    <w:rsid w:val="002530D8"/>
    <w:rsid w:val="00296E9E"/>
    <w:rsid w:val="0032195C"/>
    <w:rsid w:val="003D54B7"/>
    <w:rsid w:val="003E027E"/>
    <w:rsid w:val="004842A6"/>
    <w:rsid w:val="00491E8E"/>
    <w:rsid w:val="004A72B1"/>
    <w:rsid w:val="004C1DF7"/>
    <w:rsid w:val="005113E9"/>
    <w:rsid w:val="0065609D"/>
    <w:rsid w:val="00722222"/>
    <w:rsid w:val="00764CED"/>
    <w:rsid w:val="00774621"/>
    <w:rsid w:val="00861D60"/>
    <w:rsid w:val="008A412F"/>
    <w:rsid w:val="008D29E3"/>
    <w:rsid w:val="008E09CC"/>
    <w:rsid w:val="008F478E"/>
    <w:rsid w:val="00940AC7"/>
    <w:rsid w:val="00980F2C"/>
    <w:rsid w:val="009947B1"/>
    <w:rsid w:val="009A7EC8"/>
    <w:rsid w:val="009F143A"/>
    <w:rsid w:val="009F7B26"/>
    <w:rsid w:val="00A453A2"/>
    <w:rsid w:val="00A61426"/>
    <w:rsid w:val="00B1047C"/>
    <w:rsid w:val="00B4279B"/>
    <w:rsid w:val="00B63E70"/>
    <w:rsid w:val="00BE017A"/>
    <w:rsid w:val="00C32B33"/>
    <w:rsid w:val="00D540DF"/>
    <w:rsid w:val="00D904F0"/>
    <w:rsid w:val="00F00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53A2"/>
    <w:rPr>
      <w:color w:val="0000FF" w:themeColor="hyperlink"/>
      <w:u w:val="single"/>
    </w:rPr>
  </w:style>
  <w:style w:type="paragraph" w:styleId="Header">
    <w:name w:val="header"/>
    <w:basedOn w:val="Normal"/>
    <w:link w:val="HeaderChar"/>
    <w:uiPriority w:val="99"/>
    <w:unhideWhenUsed/>
    <w:rsid w:val="00D54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0DF"/>
  </w:style>
  <w:style w:type="paragraph" w:styleId="Footer">
    <w:name w:val="footer"/>
    <w:basedOn w:val="Normal"/>
    <w:link w:val="FooterChar"/>
    <w:uiPriority w:val="99"/>
    <w:unhideWhenUsed/>
    <w:rsid w:val="00D54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0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53A2"/>
    <w:rPr>
      <w:color w:val="0000FF" w:themeColor="hyperlink"/>
      <w:u w:val="single"/>
    </w:rPr>
  </w:style>
  <w:style w:type="paragraph" w:styleId="Header">
    <w:name w:val="header"/>
    <w:basedOn w:val="Normal"/>
    <w:link w:val="HeaderChar"/>
    <w:uiPriority w:val="99"/>
    <w:unhideWhenUsed/>
    <w:rsid w:val="00D54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0DF"/>
  </w:style>
  <w:style w:type="paragraph" w:styleId="Footer">
    <w:name w:val="footer"/>
    <w:basedOn w:val="Normal"/>
    <w:link w:val="FooterChar"/>
    <w:uiPriority w:val="99"/>
    <w:unhideWhenUsed/>
    <w:rsid w:val="00D54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content/dam/Census/library/publications/2011/dec/c2010br-02.pdf" TargetMode="External"/><Relationship Id="rId3" Type="http://schemas.openxmlformats.org/officeDocument/2006/relationships/settings" Target="settings.xml"/><Relationship Id="rId7" Type="http://schemas.openxmlformats.org/officeDocument/2006/relationships/hyperlink" Target="https://www.sfu.ca/personal/archives/richards/Zen/Pages/Chap3.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917</TotalTime>
  <Pages>11</Pages>
  <Words>2606</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17</cp:revision>
  <dcterms:created xsi:type="dcterms:W3CDTF">2020-05-19T14:16:00Z</dcterms:created>
  <dcterms:modified xsi:type="dcterms:W3CDTF">2020-05-20T07:59:00Z</dcterms:modified>
</cp:coreProperties>
</file>